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Milí rodiče, žáci,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bohužel musím dnes opět poslat úkoly, i  dnes k úkolům přidávám vysvětlení k slovesům, dnes to budou - Slovesné časy (najdete je opět jako přílohu na stránkách školy) kterými se budete muset postupně prokousat. Doufám, že vše bude srozumitelné pro vás i pro děti. 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Moc vám všem děkuji za trpělivost a spolupráci, také děkuji za práce z vlastivědy, které jste mi už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poslali a těším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se na další. 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Moc všechny zdravím a přeji pevné nervy a hlavně zdraví! S pozdravem Marešová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Úkoly Pondělí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06.03.2020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Další ve středu.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 - Jednotky hmotnosti - učebnice str. 80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cv.8,10,11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+ str. 81 cv.13 do školního sešitu pracovní sešit str. 13 celá + pro rychlíky a pro ty, co by se náhodou nudili dobrovolný úkol str. 81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15 </w:t>
      </w:r>
      <w:r>
        <w:rPr>
          <w:rFonts w:ascii="Arial" w:hAnsi="Arial" w:cs="Arial"/>
          <w:b/>
          <w:bCs/>
          <w:color w:val="151515"/>
          <w:sz w:val="23"/>
          <w:szCs w:val="23"/>
        </w:rPr>
        <w:t>(kdo ho vypracuje a pošle my přehledně vypracované a vyfocené na školní email dostane jedničku do matematiky)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ČJ - Slovesný čas - Učebnice str. 148 přítomný čas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1 a) vypiš do sešitu pouze tvary sloves z poloviny prvního odstavce (</w:t>
      </w: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končíte větou - chrání před deštěm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) a urči osobu a číslo, str. 149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cv.3 (</w:t>
      </w: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končíte</w:t>
      </w:r>
      <w:proofErr w:type="gramEnd"/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 xml:space="preserve"> větou - až na kraji obce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)  do sešitu, str. 150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4 celé do sešitu a </w:t>
      </w:r>
      <w:proofErr w:type="spellStart"/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. 5 ústně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> +</w:t>
      </w:r>
      <w:r>
        <w:rPr>
          <w:rFonts w:ascii="Arial" w:hAnsi="Arial" w:cs="Arial"/>
          <w:color w:val="151515"/>
          <w:sz w:val="23"/>
          <w:szCs w:val="23"/>
        </w:rPr>
        <w:t> pracovní sešit str. 30 cv.3 a 4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VL - str.27 -27 ( Obrození měšťanské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společnosti ) přečíst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+ stručné výpisky do sešitu, vypracovat otázky také do sešitu,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prcovní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 sešit str. 9,  </w:t>
      </w:r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A na to pole podle skal, zelený mužík zatleskal! Zkus zjistit, kam tahle věta patří a kdo ji vyslovil, napsal? Nápověda ? - Dějiny udatného českého národa -  Národní </w:t>
      </w:r>
      <w:proofErr w:type="gramStart"/>
      <w:r>
        <w:rPr>
          <w:rFonts w:ascii="Arial" w:hAnsi="Arial" w:cs="Arial"/>
          <w:b/>
          <w:bCs/>
          <w:color w:val="151515"/>
          <w:sz w:val="23"/>
          <w:szCs w:val="23"/>
        </w:rPr>
        <w:t>obrození ( díl</w:t>
      </w:r>
      <w:proofErr w:type="gramEnd"/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 82 - 83)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DE4F39" w:rsidRDefault="00DE4F39" w:rsidP="00DE4F39">
      <w:pPr>
        <w:pStyle w:val="Normlnweb"/>
        <w:spacing w:before="0" w:beforeAutospacing="0"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PŘ - Oběhová soustava -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str.80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- 81 -  přečíst, nakreslit či okopírovat obrázek soustavy do sešitu + </w:t>
      </w:r>
      <w:r>
        <w:rPr>
          <w:rFonts w:ascii="Arial" w:hAnsi="Arial" w:cs="Arial"/>
          <w:color w:val="151515"/>
          <w:sz w:val="23"/>
          <w:szCs w:val="23"/>
        </w:rPr>
        <w:t>výpisky + vypracovat otázky + </w:t>
      </w:r>
      <w:r>
        <w:rPr>
          <w:rFonts w:ascii="Arial" w:hAnsi="Arial" w:cs="Arial"/>
          <w:b/>
          <w:bCs/>
          <w:color w:val="000000"/>
          <w:sz w:val="21"/>
          <w:szCs w:val="21"/>
        </w:rPr>
        <w:t>Byl jednou jeden život - Srdce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C57065" w:rsidRDefault="00C57065">
      <w:bookmarkStart w:id="0" w:name="_GoBack"/>
      <w:bookmarkEnd w:id="0"/>
    </w:p>
    <w:sectPr w:rsidR="00C5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39"/>
    <w:rsid w:val="00C57065"/>
    <w:rsid w:val="00D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DE4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DE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2020-04-06T11:46:00Z</dcterms:created>
  <dcterms:modified xsi:type="dcterms:W3CDTF">2020-04-06T11:47:00Z</dcterms:modified>
</cp:coreProperties>
</file>