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6DB" w:rsidRDefault="007546DB" w:rsidP="007546DB">
      <w:pPr>
        <w:rPr>
          <w:i/>
        </w:rPr>
      </w:pPr>
      <w:r>
        <w:rPr>
          <w:i/>
        </w:rPr>
        <w:t xml:space="preserve">Do sešitu zpracuj nové učivo a ke kontrole do </w:t>
      </w:r>
      <w:proofErr w:type="gramStart"/>
      <w:r w:rsidRPr="007546DB">
        <w:rPr>
          <w:i/>
          <w:u w:val="single"/>
        </w:rPr>
        <w:t>6.4.2020</w:t>
      </w:r>
      <w:proofErr w:type="gramEnd"/>
      <w:r w:rsidR="00353F9D">
        <w:rPr>
          <w:i/>
        </w:rPr>
        <w:t xml:space="preserve"> pošli řešení grafů – definiční obor, obor hodnot, slovní úlohy.</w:t>
      </w:r>
      <w:r w:rsidR="007D6E82">
        <w:rPr>
          <w:i/>
        </w:rPr>
        <w:t xml:space="preserve"> Protože jsou příští týden Velikonoce, další úkoly zadám v úterý 14.4.</w:t>
      </w:r>
    </w:p>
    <w:p w:rsidR="007D6E82" w:rsidRPr="00353F9D" w:rsidRDefault="007D6E82" w:rsidP="007546DB">
      <w:pPr>
        <w:rPr>
          <w:i/>
        </w:rPr>
      </w:pPr>
      <w:r>
        <w:rPr>
          <w:i/>
        </w:rPr>
        <w:t xml:space="preserve">Učebnice </w:t>
      </w:r>
      <w:proofErr w:type="gramStart"/>
      <w:r>
        <w:rPr>
          <w:i/>
        </w:rPr>
        <w:t>str.49</w:t>
      </w:r>
      <w:proofErr w:type="gramEnd"/>
      <w:r>
        <w:rPr>
          <w:i/>
        </w:rPr>
        <w:t xml:space="preserve"> - 61</w:t>
      </w:r>
    </w:p>
    <w:p w:rsidR="00007D96" w:rsidRDefault="009E3091" w:rsidP="009E309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FUNKCE</w:t>
      </w:r>
    </w:p>
    <w:p w:rsidR="009E3091" w:rsidRDefault="009E3091" w:rsidP="009E3091">
      <w:pPr>
        <w:jc w:val="center"/>
        <w:rPr>
          <w:b/>
          <w:u w:val="single"/>
        </w:rPr>
      </w:pPr>
      <w:r>
        <w:rPr>
          <w:b/>
          <w:u w:val="single"/>
        </w:rPr>
        <w:t>ČÍSELNÉ INTERVALY</w:t>
      </w:r>
    </w:p>
    <w:p w:rsidR="009E3091" w:rsidRDefault="009E3091" w:rsidP="009E3091">
      <w:pPr>
        <w:rPr>
          <w:rFonts w:eastAsiaTheme="minorEastAsia"/>
        </w:rPr>
      </w:pPr>
      <m:oMath>
        <m:r>
          <w:rPr>
            <w:rFonts w:ascii="Cambria Math" w:hAnsi="Cambria Math"/>
          </w:rPr>
          <m:t>+∞</m:t>
        </m:r>
      </m:oMath>
      <w:r>
        <w:rPr>
          <w:rFonts w:eastAsiaTheme="minorEastAsia"/>
        </w:rPr>
        <w:t xml:space="preserve">    plus nekonečno</w:t>
      </w:r>
    </w:p>
    <w:p w:rsidR="009E3091" w:rsidRDefault="009E3091" w:rsidP="009E3091">
      <w:pPr>
        <w:rPr>
          <w:rFonts w:eastAsiaTheme="minorEastAsia"/>
        </w:rPr>
      </w:pPr>
      <m:oMath>
        <m:r>
          <w:rPr>
            <w:rFonts w:ascii="Cambria Math" w:hAnsi="Cambria Math"/>
          </w:rPr>
          <m:t>- ∞</m:t>
        </m:r>
      </m:oMath>
      <w:r>
        <w:rPr>
          <w:rFonts w:eastAsiaTheme="minorEastAsia"/>
        </w:rPr>
        <w:t xml:space="preserve">    minus nekonečno</w:t>
      </w:r>
    </w:p>
    <w:p w:rsidR="009E3091" w:rsidRPr="007D6E82" w:rsidRDefault="009E3091" w:rsidP="009E3091">
      <w:pPr>
        <w:rPr>
          <w:rFonts w:eastAsiaTheme="minorEastAsia"/>
          <w:i/>
        </w:rPr>
      </w:pPr>
      <w:proofErr w:type="gramStart"/>
      <w:r>
        <w:rPr>
          <w:rFonts w:eastAsiaTheme="minorEastAsia"/>
        </w:rPr>
        <w:t>(         ;         ) otevřený</w:t>
      </w:r>
      <w:proofErr w:type="gramEnd"/>
      <w:r>
        <w:rPr>
          <w:rFonts w:eastAsiaTheme="minorEastAsia"/>
        </w:rPr>
        <w:t xml:space="preserve"> interval (krajní číslo tam nepatří)</w:t>
      </w:r>
      <w:r w:rsidR="007D6E82">
        <w:rPr>
          <w:rFonts w:eastAsiaTheme="minorEastAsia"/>
        </w:rPr>
        <w:t xml:space="preserve"> </w:t>
      </w:r>
      <w:r w:rsidR="007D6E82">
        <w:rPr>
          <w:rFonts w:eastAsiaTheme="minorEastAsia"/>
          <w:i/>
        </w:rPr>
        <w:t xml:space="preserve"> - okrouhlá závorka</w:t>
      </w:r>
    </w:p>
    <w:p w:rsidR="009E3091" w:rsidRPr="007D6E82" w:rsidRDefault="009E3091" w:rsidP="009E3091">
      <w:pPr>
        <w:rPr>
          <w:rFonts w:eastAsiaTheme="minorEastAsia"/>
          <w:i/>
        </w:rPr>
      </w:pPr>
      <m:oMath>
        <m:r>
          <w:rPr>
            <w:rFonts w:ascii="Cambria Math" w:eastAsiaTheme="minorEastAsia" w:hAnsi="Cambria Math" w:cs="Cambria Math"/>
          </w:rPr>
          <m:t>〈</m:t>
        </m:r>
        <m:r>
          <w:rPr>
            <w:rFonts w:ascii="Cambria Math" w:eastAsiaTheme="minorEastAsia" w:hAnsi="Cambria Math"/>
          </w:rPr>
          <m:t xml:space="preserve">        ;        </m:t>
        </m:r>
        <m:r>
          <w:rPr>
            <w:rFonts w:ascii="Cambria Math" w:eastAsiaTheme="minorEastAsia" w:hAnsi="Cambria Math" w:cs="Cambria Math"/>
          </w:rPr>
          <m:t>〉</m:t>
        </m:r>
      </m:oMath>
      <w:r>
        <w:rPr>
          <w:rFonts w:eastAsiaTheme="minorEastAsia"/>
        </w:rPr>
        <w:t xml:space="preserve">     uzavřený interval (krajní číslo tam patří)</w:t>
      </w:r>
      <w:r w:rsidR="007D6E82">
        <w:rPr>
          <w:rFonts w:eastAsiaTheme="minorEastAsia"/>
        </w:rPr>
        <w:t xml:space="preserve"> – </w:t>
      </w:r>
      <w:r w:rsidR="007D6E82">
        <w:rPr>
          <w:rFonts w:eastAsiaTheme="minorEastAsia"/>
          <w:i/>
        </w:rPr>
        <w:t>špičatá závorka</w:t>
      </w:r>
    </w:p>
    <w:p w:rsidR="009E3091" w:rsidRDefault="009E3091" w:rsidP="009E3091">
      <w:pPr>
        <w:rPr>
          <w:rFonts w:eastAsiaTheme="minorEastAsia"/>
        </w:rPr>
      </w:pPr>
    </w:p>
    <w:p w:rsidR="009E3091" w:rsidRDefault="009E3091" w:rsidP="009E3091">
      <w:pPr>
        <w:rPr>
          <w:rFonts w:eastAsiaTheme="minorEastAsia"/>
        </w:rPr>
      </w:pPr>
      <w:r>
        <w:rPr>
          <w:rFonts w:eastAsiaTheme="minorEastAsia"/>
          <w:u w:val="single"/>
        </w:rPr>
        <w:t>Čtení intervalů a jejich znázornění</w:t>
      </w:r>
    </w:p>
    <w:p w:rsidR="009E3091" w:rsidRPr="007D6E82" w:rsidRDefault="009E3091" w:rsidP="009E3091">
      <w:pPr>
        <w:rPr>
          <w:rFonts w:eastAsiaTheme="minorEastAsia"/>
          <w:i/>
        </w:rPr>
      </w:pPr>
      <w:r>
        <w:t>( - 2;</w:t>
      </w:r>
      <w:r w:rsidR="001E283F">
        <w:t xml:space="preserve">3) </w:t>
      </w:r>
      <w:r>
        <w:rPr>
          <w:rFonts w:eastAsiaTheme="minorEastAsia"/>
        </w:rPr>
        <w:t>otevřený interval ohraničený čísly -2 a 3</w:t>
      </w:r>
      <w:r w:rsidR="007D6E82">
        <w:rPr>
          <w:rFonts w:eastAsiaTheme="minorEastAsia"/>
        </w:rPr>
        <w:t xml:space="preserve"> </w:t>
      </w:r>
      <w:r w:rsidR="007D6E82">
        <w:rPr>
          <w:rFonts w:eastAsiaTheme="minorEastAsia"/>
          <w:i/>
        </w:rPr>
        <w:t>(krajní body otevřeného intervalu značíme kroužky, které nejsou vybarvené a znamená to, že tam to krajní číslo nepatří)</w:t>
      </w:r>
    </w:p>
    <w:p w:rsidR="009E3091" w:rsidRDefault="001E283F" w:rsidP="009E3091">
      <w:pPr>
        <w:rPr>
          <w:rFonts w:eastAsiaTheme="minorEastAsia"/>
        </w:rPr>
      </w:pPr>
      <w:r>
        <w:rPr>
          <w:rFonts w:eastAsiaTheme="minorEastAsia"/>
          <w:noProof/>
          <w:lang w:eastAsia="cs-CZ"/>
        </w:rPr>
        <w:drawing>
          <wp:inline distT="0" distB="0" distL="0" distR="0">
            <wp:extent cx="4114800" cy="617220"/>
            <wp:effectExtent l="19050" t="0" r="0" b="0"/>
            <wp:docPr id="1" name="Obrázek 0" descr="skenování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6DB" w:rsidRDefault="007546DB" w:rsidP="009E3091">
      <w:pPr>
        <w:rPr>
          <w:rFonts w:eastAsiaTheme="minorEastAsia"/>
        </w:rPr>
      </w:pPr>
    </w:p>
    <w:p w:rsidR="009E3091" w:rsidRDefault="00701F5B" w:rsidP="009E3091">
      <w:pPr>
        <w:rPr>
          <w:rFonts w:eastAsiaTheme="minorEastAsia"/>
        </w:rPr>
      </w:pPr>
      <m:oMath>
        <m:d>
          <m:dPr>
            <m:begChr m:val="〈"/>
            <m:endChr m:val="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-2</m:t>
            </m:r>
          </m:e>
        </m:d>
      </m:oMath>
      <w:r w:rsidR="009E3091">
        <w:t>;</w:t>
      </w:r>
      <m:oMath>
        <m:d>
          <m:dPr>
            <m:begChr m:val=""/>
            <m:endChr m:val="〉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</m:t>
            </m:r>
          </m:e>
        </m:d>
      </m:oMath>
      <w:r w:rsidR="001E283F">
        <w:rPr>
          <w:rFonts w:eastAsiaTheme="minorEastAsia"/>
        </w:rPr>
        <w:t xml:space="preserve"> uzavřený interval ohraničený čísly -2 a 3</w:t>
      </w:r>
      <w:r w:rsidR="007D6E82">
        <w:rPr>
          <w:rFonts w:eastAsiaTheme="minorEastAsia"/>
        </w:rPr>
        <w:t xml:space="preserve"> </w:t>
      </w:r>
      <w:r w:rsidR="007D6E82">
        <w:rPr>
          <w:rFonts w:eastAsiaTheme="minorEastAsia"/>
          <w:i/>
        </w:rPr>
        <w:t xml:space="preserve">(krajní body uzavřeného intervalu značíme kroužky, které jsou </w:t>
      </w:r>
      <w:proofErr w:type="gramStart"/>
      <w:r w:rsidR="007D6E82">
        <w:rPr>
          <w:rFonts w:eastAsiaTheme="minorEastAsia"/>
          <w:i/>
        </w:rPr>
        <w:t>vybarveny,  jsou</w:t>
      </w:r>
      <w:proofErr w:type="gramEnd"/>
      <w:r w:rsidR="007D6E82">
        <w:rPr>
          <w:rFonts w:eastAsiaTheme="minorEastAsia"/>
          <w:i/>
        </w:rPr>
        <w:t xml:space="preserve"> plné  a znamená to, že tam to krajní číslo intervalu  patří)</w:t>
      </w:r>
    </w:p>
    <w:p w:rsidR="007546DB" w:rsidRDefault="007546DB" w:rsidP="009E3091">
      <w:pPr>
        <w:rPr>
          <w:rFonts w:eastAsiaTheme="minorEastAsia"/>
        </w:rPr>
      </w:pPr>
      <w:r>
        <w:rPr>
          <w:rFonts w:eastAsiaTheme="minorEastAsia"/>
          <w:noProof/>
          <w:lang w:eastAsia="cs-CZ"/>
        </w:rPr>
        <w:drawing>
          <wp:inline distT="0" distB="0" distL="0" distR="0">
            <wp:extent cx="4201795" cy="638175"/>
            <wp:effectExtent l="19050" t="0" r="8255" b="0"/>
            <wp:docPr id="2" name="Obrázek 1" descr="skenování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338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83F" w:rsidRDefault="001E283F" w:rsidP="009E3091">
      <w:pPr>
        <w:rPr>
          <w:rFonts w:eastAsiaTheme="minorEastAsia"/>
        </w:rPr>
      </w:pPr>
    </w:p>
    <w:p w:rsidR="001E283F" w:rsidRPr="007D6E82" w:rsidRDefault="00701F5B" w:rsidP="009E3091">
      <w:pPr>
        <w:rPr>
          <w:rFonts w:eastAsiaTheme="minorEastAsia"/>
          <w:i/>
        </w:rPr>
      </w:pPr>
      <m:oMath>
        <m:d>
          <m:dPr>
            <m:endChr m:val=""/>
            <m:ctrlPr>
              <w:rPr>
                <w:rFonts w:ascii="Cambria Math" w:eastAsiaTheme="minorEastAsia" w:hAnsi="Cambria Math" w:cs="Cambria Math"/>
                <w:i/>
              </w:rPr>
            </m:ctrlPr>
          </m:dPr>
          <m:e>
            <m:r>
              <w:rPr>
                <w:rFonts w:ascii="Cambria Math" w:eastAsiaTheme="minorEastAsia" w:hAnsi="Cambria Math" w:cs="Cambria Math"/>
              </w:rPr>
              <m:t>-2</m:t>
            </m:r>
          </m:e>
        </m:d>
        <m:r>
          <w:rPr>
            <w:rFonts w:ascii="Cambria Math" w:hAnsi="Cambria Math"/>
          </w:rPr>
          <m:t xml:space="preserve">; </m:t>
        </m:r>
        <m:d>
          <m:dPr>
            <m:begChr m:val=""/>
            <m:endChr m:val="〉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</m:t>
            </m:r>
          </m:e>
        </m:d>
      </m:oMath>
      <w:r w:rsidR="001E283F">
        <w:rPr>
          <w:rFonts w:eastAsiaTheme="minorEastAsia"/>
        </w:rPr>
        <w:t xml:space="preserve"> interval zleva otevřený, zprava uzavřený ohraničený čísly -2 a 3</w:t>
      </w:r>
      <w:r w:rsidR="007D6E82">
        <w:rPr>
          <w:rFonts w:eastAsiaTheme="minorEastAsia"/>
        </w:rPr>
        <w:t xml:space="preserve"> </w:t>
      </w:r>
      <w:r w:rsidR="007D6E82">
        <w:rPr>
          <w:rFonts w:eastAsiaTheme="minorEastAsia"/>
          <w:i/>
        </w:rPr>
        <w:t>(číslo 2 do intervalu již nepatří, číslo 3 tam patří)</w:t>
      </w:r>
    </w:p>
    <w:p w:rsidR="007546DB" w:rsidRDefault="007546DB" w:rsidP="009E3091">
      <w:pPr>
        <w:rPr>
          <w:rFonts w:eastAsiaTheme="minorEastAsia"/>
        </w:rPr>
      </w:pPr>
      <w:r>
        <w:rPr>
          <w:rFonts w:eastAsiaTheme="minorEastAsia"/>
          <w:noProof/>
          <w:lang w:eastAsia="cs-CZ"/>
        </w:rPr>
        <w:drawing>
          <wp:inline distT="0" distB="0" distL="0" distR="0">
            <wp:extent cx="3607308" cy="640080"/>
            <wp:effectExtent l="19050" t="0" r="0" b="0"/>
            <wp:docPr id="3" name="Obrázek 2" descr="skenování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2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7308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83F" w:rsidRDefault="001E283F" w:rsidP="009E3091">
      <w:pPr>
        <w:rPr>
          <w:rFonts w:eastAsiaTheme="minorEastAsia"/>
        </w:rPr>
      </w:pPr>
    </w:p>
    <w:p w:rsidR="001E283F" w:rsidRDefault="00701F5B" w:rsidP="009E3091">
      <w:pPr>
        <w:rPr>
          <w:rFonts w:eastAsiaTheme="minorEastAsia"/>
        </w:rPr>
      </w:pPr>
      <m:oMath>
        <m:d>
          <m:dPr>
            <m:begChr m:val="〈"/>
            <m:endChr m:val="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-2</m:t>
            </m:r>
          </m:e>
        </m:d>
        <m:r>
          <w:rPr>
            <w:rFonts w:ascii="Cambria Math" w:hAnsi="Cambria Math"/>
          </w:rPr>
          <m:t xml:space="preserve">; </m:t>
        </m:r>
        <m:d>
          <m:dPr>
            <m:begChr m:val="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</m:t>
            </m:r>
          </m:e>
        </m:d>
      </m:oMath>
      <w:r w:rsidR="001E283F">
        <w:rPr>
          <w:rFonts w:eastAsiaTheme="minorEastAsia"/>
        </w:rPr>
        <w:t xml:space="preserve"> interval zleva uzavřený, zprava otevřený ohraničený čísly -2 a 3</w:t>
      </w:r>
    </w:p>
    <w:p w:rsidR="007546DB" w:rsidRDefault="007546DB" w:rsidP="009E3091">
      <w:pPr>
        <w:rPr>
          <w:rFonts w:eastAsiaTheme="minorEastAsia"/>
        </w:rPr>
      </w:pPr>
      <w:r>
        <w:rPr>
          <w:rFonts w:eastAsiaTheme="minorEastAsia"/>
          <w:noProof/>
          <w:lang w:eastAsia="cs-CZ"/>
        </w:rPr>
        <w:lastRenderedPageBreak/>
        <w:drawing>
          <wp:inline distT="0" distB="0" distL="0" distR="0">
            <wp:extent cx="3319272" cy="612648"/>
            <wp:effectExtent l="19050" t="0" r="0" b="0"/>
            <wp:docPr id="4" name="Obrázek 3" descr="skenování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272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83F" w:rsidRDefault="001E283F" w:rsidP="009E3091">
      <w:pPr>
        <w:rPr>
          <w:rFonts w:eastAsiaTheme="minorEastAsia"/>
          <w:u w:val="single"/>
        </w:rPr>
      </w:pPr>
    </w:p>
    <w:p w:rsidR="001E283F" w:rsidRDefault="001E283F" w:rsidP="009E3091">
      <w:pPr>
        <w:rPr>
          <w:rFonts w:eastAsiaTheme="minorEastAsia"/>
        </w:rPr>
      </w:pPr>
      <w:r>
        <w:rPr>
          <w:rFonts w:eastAsiaTheme="minorEastAsia"/>
        </w:rPr>
        <w:t>Intervaly s nekonečnem jsou vždy otevřené.</w:t>
      </w:r>
    </w:p>
    <w:p w:rsidR="001E283F" w:rsidRDefault="00701F5B" w:rsidP="009E3091">
      <w:pPr>
        <w:rPr>
          <w:rFonts w:eastAsiaTheme="minorEastAsia"/>
        </w:rPr>
      </w:pPr>
      <m:oMath>
        <m:d>
          <m:dPr>
            <m:endChr m:val="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-∞;</m:t>
            </m:r>
            <m:d>
              <m:dPr>
                <m:begChr m:val=""/>
                <m:endChr m:val="〉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2</m:t>
                </m:r>
              </m:e>
            </m:d>
          </m:e>
        </m:d>
      </m:oMath>
      <w:r w:rsidR="001E283F">
        <w:rPr>
          <w:rFonts w:eastAsiaTheme="minorEastAsia"/>
        </w:rPr>
        <w:t xml:space="preserve"> interval zleva otevřený minus nekonečno, zprava uzavřený číslem 2</w:t>
      </w:r>
    </w:p>
    <w:p w:rsidR="001E283F" w:rsidRDefault="007546DB" w:rsidP="009E3091">
      <w:pPr>
        <w:rPr>
          <w:rFonts w:eastAsiaTheme="minorEastAsia"/>
        </w:rPr>
      </w:pPr>
      <w:r>
        <w:rPr>
          <w:rFonts w:eastAsiaTheme="minorEastAsia"/>
          <w:noProof/>
          <w:lang w:eastAsia="cs-CZ"/>
        </w:rPr>
        <w:drawing>
          <wp:inline distT="0" distB="0" distL="0" distR="0">
            <wp:extent cx="3387852" cy="635508"/>
            <wp:effectExtent l="19050" t="0" r="3048" b="0"/>
            <wp:docPr id="5" name="Obrázek 4" descr="skenování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2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852" cy="63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83F" w:rsidRDefault="00701F5B" w:rsidP="009E3091">
      <w:pPr>
        <w:rPr>
          <w:rFonts w:eastAsiaTheme="minorEastAsia"/>
        </w:rPr>
      </w:pPr>
      <m:oMath>
        <m:d>
          <m:dPr>
            <m:endChr m:val="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-1;</m:t>
            </m:r>
            <m:d>
              <m:dPr>
                <m:begChr m:val=""/>
                <m:endChr m:val="〉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+∞</m:t>
                </m:r>
              </m:e>
            </m:d>
          </m:e>
        </m:d>
      </m:oMath>
      <w:r w:rsidR="001E283F">
        <w:rPr>
          <w:rFonts w:eastAsiaTheme="minorEastAsia"/>
        </w:rPr>
        <w:t xml:space="preserve"> interval zleva otevřený ohraničený číslem -1, zprava otevřený plus nekonečno</w:t>
      </w:r>
    </w:p>
    <w:p w:rsidR="001E283F" w:rsidRDefault="007546DB" w:rsidP="009E3091">
      <w:r>
        <w:rPr>
          <w:noProof/>
          <w:lang w:eastAsia="cs-CZ"/>
        </w:rPr>
        <w:drawing>
          <wp:inline distT="0" distB="0" distL="0" distR="0">
            <wp:extent cx="3607308" cy="617220"/>
            <wp:effectExtent l="19050" t="0" r="0" b="0"/>
            <wp:docPr id="6" name="Obrázek 5" descr="skenování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2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7308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6DB" w:rsidRDefault="007546DB" w:rsidP="009E3091"/>
    <w:p w:rsidR="007546DB" w:rsidRPr="007546DB" w:rsidRDefault="007546DB" w:rsidP="007546DB">
      <w:pPr>
        <w:jc w:val="center"/>
        <w:rPr>
          <w:b/>
          <w:u w:val="single"/>
        </w:rPr>
      </w:pPr>
      <w:r w:rsidRPr="007546DB">
        <w:rPr>
          <w:b/>
          <w:u w:val="single"/>
        </w:rPr>
        <w:t>POJEM FUNKCE</w:t>
      </w:r>
    </w:p>
    <w:p w:rsidR="007546DB" w:rsidRDefault="007546DB" w:rsidP="007546DB">
      <w:r>
        <w:rPr>
          <w:i/>
        </w:rPr>
        <w:t>Nejdříve se podívej na toto video</w:t>
      </w:r>
      <w:r w:rsidR="007D6E82">
        <w:rPr>
          <w:i/>
        </w:rPr>
        <w:t xml:space="preserve"> – je v něm všechno dobře vysvětleno!!!!!</w:t>
      </w:r>
    </w:p>
    <w:p w:rsidR="007546DB" w:rsidRDefault="00701F5B" w:rsidP="007546DB">
      <w:hyperlink r:id="rId12" w:history="1">
        <w:r w:rsidR="007546DB" w:rsidRPr="00A72CAF">
          <w:rPr>
            <w:rStyle w:val="Hypertextovodkaz"/>
          </w:rPr>
          <w:t>https://www.youtube.com/watch?v=I0FMRs9J1gY</w:t>
        </w:r>
      </w:hyperlink>
    </w:p>
    <w:p w:rsidR="007546DB" w:rsidRDefault="00353F9D" w:rsidP="007546DB">
      <w:r>
        <w:rPr>
          <w:u w:val="single"/>
        </w:rPr>
        <w:t>Funkce f</w:t>
      </w:r>
      <w:r>
        <w:t xml:space="preserve"> nazýváme </w:t>
      </w:r>
      <w:r>
        <w:rPr>
          <w:u w:val="single"/>
        </w:rPr>
        <w:t>přiřazení</w:t>
      </w:r>
      <w:r>
        <w:t xml:space="preserve">, které každému prvku dané množiny D </w:t>
      </w:r>
      <w:r>
        <w:rPr>
          <w:u w:val="single"/>
        </w:rPr>
        <w:t>přiřazuje</w:t>
      </w:r>
      <w:r>
        <w:t xml:space="preserve"> právě jedno reálné číslo.</w:t>
      </w:r>
    </w:p>
    <w:p w:rsidR="00353F9D" w:rsidRDefault="00353F9D" w:rsidP="007546DB">
      <w:r>
        <w:t xml:space="preserve">Množinu </w:t>
      </w:r>
      <w:r>
        <w:rPr>
          <w:u w:val="single"/>
        </w:rPr>
        <w:t>D</w:t>
      </w:r>
      <w:r>
        <w:t xml:space="preserve"> nazýváme </w:t>
      </w:r>
      <w:r>
        <w:rPr>
          <w:u w:val="single"/>
        </w:rPr>
        <w:t xml:space="preserve">definiční obor </w:t>
      </w:r>
      <w:r>
        <w:t>funkce.</w:t>
      </w:r>
    </w:p>
    <w:p w:rsidR="00353F9D" w:rsidRDefault="00353F9D" w:rsidP="007546DB">
      <w:r>
        <w:t>Funkce je dána buď vzorcem (rovnicí), tabulkou nebo grafem.</w:t>
      </w:r>
    </w:p>
    <w:p w:rsidR="00353F9D" w:rsidRDefault="00353F9D" w:rsidP="007546DB">
      <w:r>
        <w:rPr>
          <w:u w:val="single"/>
        </w:rPr>
        <w:t>Zápis a čtení funkce:</w:t>
      </w:r>
    </w:p>
    <w:p w:rsidR="00353F9D" w:rsidRDefault="00701F5B" w:rsidP="00353F9D">
      <w:pPr>
        <w:tabs>
          <w:tab w:val="left" w:pos="1110"/>
        </w:tabs>
        <w:rPr>
          <w:rFonts w:eastAsiaTheme="minorEastAsia"/>
        </w:rPr>
      </w:pPr>
      <w:r w:rsidRPr="00701F5B">
        <w:rPr>
          <w:noProof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1.4pt;margin-top:6.95pt;width:22.5pt;height:.75pt;flip:y;z-index:251658240" o:connectortype="straight">
            <v:stroke endarrow="block"/>
          </v:shape>
        </w:pict>
      </w:r>
      <w:r w:rsidR="00353F9D">
        <w:t>f: x</w:t>
      </w:r>
      <w:r w:rsidR="00353F9D">
        <w:tab/>
        <w:t>y; x</w:t>
      </w:r>
      <m:oMath>
        <m:r>
          <w:rPr>
            <w:rFonts w:ascii="Cambria Math" w:hAnsi="Cambria Math"/>
          </w:rPr>
          <m:t>∈</m:t>
        </m:r>
      </m:oMath>
      <w:r w:rsidR="00353F9D">
        <w:rPr>
          <w:rFonts w:eastAsiaTheme="minorEastAsia"/>
        </w:rPr>
        <w:t xml:space="preserve"> D</w:t>
      </w:r>
      <w:r w:rsidR="00353F9D">
        <w:rPr>
          <w:rFonts w:eastAsiaTheme="minorEastAsia"/>
        </w:rPr>
        <w:tab/>
      </w:r>
      <w:r w:rsidR="00353F9D">
        <w:rPr>
          <w:rFonts w:eastAsiaTheme="minorEastAsia"/>
          <w:i/>
        </w:rPr>
        <w:t>nebo</w:t>
      </w:r>
      <w:r w:rsidR="00353F9D">
        <w:rPr>
          <w:rFonts w:eastAsiaTheme="minorEastAsia"/>
          <w:i/>
        </w:rPr>
        <w:tab/>
      </w:r>
      <w:proofErr w:type="gramStart"/>
      <w:r w:rsidR="00353F9D">
        <w:rPr>
          <w:rFonts w:eastAsiaTheme="minorEastAsia"/>
        </w:rPr>
        <w:t>y= f(x);</w:t>
      </w:r>
      <w:proofErr w:type="gramEnd"/>
      <w:r w:rsidR="00353F9D">
        <w:rPr>
          <w:rFonts w:eastAsiaTheme="minorEastAsia"/>
        </w:rPr>
        <w:t xml:space="preserve"> </w:t>
      </w:r>
      <w:proofErr w:type="gramStart"/>
      <w:r w:rsidR="00353F9D">
        <w:rPr>
          <w:rFonts w:eastAsiaTheme="minorEastAsia"/>
        </w:rPr>
        <w:t>x</w:t>
      </w:r>
      <m:oMath>
        <m:r>
          <w:rPr>
            <w:rFonts w:ascii="Cambria Math" w:eastAsiaTheme="minorEastAsia" w:hAnsi="Cambria Math"/>
          </w:rPr>
          <m:t>∈</m:t>
        </m:r>
      </m:oMath>
      <w:r w:rsidR="00353F9D">
        <w:rPr>
          <w:rFonts w:eastAsiaTheme="minorEastAsia"/>
        </w:rPr>
        <w:t xml:space="preserve">  D</w:t>
      </w:r>
      <w:proofErr w:type="gramEnd"/>
    </w:p>
    <w:p w:rsidR="00353F9D" w:rsidRDefault="00353F9D" w:rsidP="00353F9D">
      <w:pPr>
        <w:pStyle w:val="Odstavecseseznamem"/>
        <w:numPr>
          <w:ilvl w:val="0"/>
          <w:numId w:val="2"/>
        </w:numPr>
        <w:tabs>
          <w:tab w:val="left" w:pos="1110"/>
        </w:tabs>
      </w:pPr>
      <w:r>
        <w:rPr>
          <w:i/>
        </w:rPr>
        <w:t xml:space="preserve">čteme: </w:t>
      </w:r>
      <w:r>
        <w:t>prvku x z množiny D je přiřazeno funkcí f reálné číslo y</w:t>
      </w:r>
    </w:p>
    <w:p w:rsidR="007D6E82" w:rsidRDefault="007D6E82" w:rsidP="00353F9D">
      <w:pPr>
        <w:tabs>
          <w:tab w:val="left" w:pos="1110"/>
        </w:tabs>
        <w:rPr>
          <w:b/>
        </w:rPr>
      </w:pPr>
    </w:p>
    <w:p w:rsidR="00353F9D" w:rsidRPr="007D6E82" w:rsidRDefault="00353F9D" w:rsidP="00353F9D">
      <w:pPr>
        <w:tabs>
          <w:tab w:val="left" w:pos="1110"/>
        </w:tabs>
        <w:rPr>
          <w:i/>
        </w:rPr>
      </w:pPr>
      <w:r>
        <w:rPr>
          <w:b/>
        </w:rPr>
        <w:t>Př. Doplň tabulky:</w:t>
      </w:r>
      <w:r w:rsidR="007D6E82">
        <w:rPr>
          <w:b/>
        </w:rPr>
        <w:t xml:space="preserve"> </w:t>
      </w:r>
      <w:r w:rsidR="007D6E82">
        <w:rPr>
          <w:i/>
        </w:rPr>
        <w:t>(zkuste sami doplnit tabulku, co bude za hodnoty y, pak se podívejte na řešení, definiční obor je dán,</w:t>
      </w:r>
      <w:proofErr w:type="spellStart"/>
      <w:r w:rsidR="007D6E82">
        <w:rPr>
          <w:i/>
        </w:rPr>
        <w:t>tzn</w:t>
      </w:r>
      <w:proofErr w:type="spellEnd"/>
      <w:r w:rsidR="007D6E82">
        <w:rPr>
          <w:i/>
        </w:rPr>
        <w:t xml:space="preserve">, čísla x jsou dána </w:t>
      </w:r>
      <w:r w:rsidR="001D6683">
        <w:rPr>
          <w:i/>
        </w:rPr>
        <w:t>a máte do</w:t>
      </w:r>
      <w:r w:rsidR="007D6E82">
        <w:rPr>
          <w:i/>
        </w:rPr>
        <w:t>počítat y</w:t>
      </w:r>
      <w:r w:rsidR="001D6683">
        <w:rPr>
          <w:i/>
        </w:rPr>
        <w:t xml:space="preserve">- obor hodnot - na základě dané </w:t>
      </w:r>
      <w:proofErr w:type="gramStart"/>
      <w:r w:rsidR="001D6683">
        <w:rPr>
          <w:i/>
        </w:rPr>
        <w:t xml:space="preserve">funkce </w:t>
      </w:r>
      <w:r w:rsidR="007D6E82">
        <w:rPr>
          <w:i/>
        </w:rPr>
        <w:t>)</w:t>
      </w:r>
      <w:proofErr w:type="gramEnd"/>
      <w:r w:rsidR="001D6683">
        <w:rPr>
          <w:i/>
        </w:rPr>
        <w:t xml:space="preserve"> </w:t>
      </w:r>
    </w:p>
    <w:tbl>
      <w:tblPr>
        <w:tblStyle w:val="Mkatabulky"/>
        <w:tblpPr w:leftFromText="141" w:rightFromText="141" w:vertAnchor="text" w:tblpY="1"/>
        <w:tblOverlap w:val="never"/>
        <w:tblW w:w="0" w:type="auto"/>
        <w:tblLook w:val="04A0"/>
      </w:tblPr>
      <w:tblGrid>
        <w:gridCol w:w="1151"/>
        <w:gridCol w:w="517"/>
        <w:gridCol w:w="708"/>
        <w:gridCol w:w="851"/>
        <w:gridCol w:w="709"/>
        <w:gridCol w:w="606"/>
        <w:gridCol w:w="567"/>
        <w:gridCol w:w="708"/>
      </w:tblGrid>
      <w:tr w:rsidR="00353F9D" w:rsidTr="003C5F09">
        <w:tc>
          <w:tcPr>
            <w:tcW w:w="1151" w:type="dxa"/>
          </w:tcPr>
          <w:p w:rsidR="00353F9D" w:rsidRDefault="00353F9D" w:rsidP="003C5F09">
            <w:pPr>
              <w:tabs>
                <w:tab w:val="left" w:pos="1110"/>
              </w:tabs>
            </w:pPr>
            <w:r>
              <w:t>x</w:t>
            </w:r>
          </w:p>
        </w:tc>
        <w:tc>
          <w:tcPr>
            <w:tcW w:w="517" w:type="dxa"/>
          </w:tcPr>
          <w:p w:rsidR="00353F9D" w:rsidRDefault="00353F9D" w:rsidP="003C5F09">
            <w:pPr>
              <w:tabs>
                <w:tab w:val="left" w:pos="1110"/>
              </w:tabs>
            </w:pPr>
            <w:r>
              <w:t>8</w:t>
            </w:r>
          </w:p>
        </w:tc>
        <w:tc>
          <w:tcPr>
            <w:tcW w:w="708" w:type="dxa"/>
          </w:tcPr>
          <w:p w:rsidR="00353F9D" w:rsidRDefault="00353F9D" w:rsidP="003C5F09">
            <w:pPr>
              <w:tabs>
                <w:tab w:val="left" w:pos="1110"/>
              </w:tabs>
            </w:pPr>
            <w:r>
              <w:t>10</w:t>
            </w:r>
          </w:p>
        </w:tc>
        <w:tc>
          <w:tcPr>
            <w:tcW w:w="851" w:type="dxa"/>
          </w:tcPr>
          <w:p w:rsidR="00353F9D" w:rsidRDefault="00353F9D" w:rsidP="003C5F09">
            <w:pPr>
              <w:tabs>
                <w:tab w:val="left" w:pos="1110"/>
              </w:tabs>
            </w:pPr>
            <w:r>
              <w:t>-6</w:t>
            </w:r>
          </w:p>
        </w:tc>
        <w:tc>
          <w:tcPr>
            <w:tcW w:w="709" w:type="dxa"/>
          </w:tcPr>
          <w:p w:rsidR="00353F9D" w:rsidRDefault="00353F9D" w:rsidP="003C5F09">
            <w:pPr>
              <w:tabs>
                <w:tab w:val="left" w:pos="1110"/>
              </w:tabs>
            </w:pPr>
            <w:r>
              <w:t>0,3</w:t>
            </w:r>
          </w:p>
        </w:tc>
        <w:tc>
          <w:tcPr>
            <w:tcW w:w="567" w:type="dxa"/>
          </w:tcPr>
          <w:p w:rsidR="00353F9D" w:rsidRDefault="00353F9D" w:rsidP="003C5F09">
            <w:pPr>
              <w:tabs>
                <w:tab w:val="left" w:pos="1110"/>
              </w:tabs>
            </w:pPr>
            <w:r>
              <w:t>0,5</w:t>
            </w:r>
          </w:p>
        </w:tc>
        <w:tc>
          <w:tcPr>
            <w:tcW w:w="567" w:type="dxa"/>
          </w:tcPr>
          <w:p w:rsidR="00353F9D" w:rsidRDefault="00353F9D" w:rsidP="003C5F09">
            <w:pPr>
              <w:tabs>
                <w:tab w:val="left" w:pos="1110"/>
              </w:tabs>
            </w:pPr>
            <w:r>
              <w:t>0</w:t>
            </w:r>
          </w:p>
        </w:tc>
        <w:tc>
          <w:tcPr>
            <w:tcW w:w="708" w:type="dxa"/>
          </w:tcPr>
          <w:p w:rsidR="00353F9D" w:rsidRDefault="00701F5B" w:rsidP="003C5F09">
            <w:pPr>
              <w:tabs>
                <w:tab w:val="left" w:pos="1110"/>
              </w:tabs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</w:tr>
      <w:tr w:rsidR="00353F9D" w:rsidTr="003C5F09">
        <w:tc>
          <w:tcPr>
            <w:tcW w:w="1151" w:type="dxa"/>
          </w:tcPr>
          <w:p w:rsidR="00353F9D" w:rsidRPr="00353F9D" w:rsidRDefault="003C5F09" w:rsidP="003C5F09">
            <w:pPr>
              <w:tabs>
                <w:tab w:val="left" w:pos="1110"/>
              </w:tabs>
            </w:pPr>
            <w:r>
              <w:t>y</w:t>
            </w:r>
            <w:r w:rsidR="00353F9D">
              <w:t xml:space="preserve"> = x</w:t>
            </w:r>
            <w:r w:rsidR="00353F9D">
              <w:rPr>
                <w:vertAlign w:val="superscript"/>
              </w:rPr>
              <w:t>2</w:t>
            </w:r>
            <w:r w:rsidR="00353F9D">
              <w:t xml:space="preserve"> + 1</w:t>
            </w:r>
          </w:p>
        </w:tc>
        <w:tc>
          <w:tcPr>
            <w:tcW w:w="517" w:type="dxa"/>
          </w:tcPr>
          <w:p w:rsidR="00353F9D" w:rsidRDefault="00353F9D" w:rsidP="003C5F09">
            <w:pPr>
              <w:tabs>
                <w:tab w:val="left" w:pos="1110"/>
              </w:tabs>
            </w:pPr>
            <w:r>
              <w:t>65</w:t>
            </w:r>
          </w:p>
        </w:tc>
        <w:tc>
          <w:tcPr>
            <w:tcW w:w="708" w:type="dxa"/>
          </w:tcPr>
          <w:p w:rsidR="00353F9D" w:rsidRDefault="00353F9D" w:rsidP="003C5F09">
            <w:pPr>
              <w:tabs>
                <w:tab w:val="left" w:pos="1110"/>
              </w:tabs>
            </w:pPr>
            <w:r>
              <w:t>101</w:t>
            </w:r>
          </w:p>
        </w:tc>
        <w:tc>
          <w:tcPr>
            <w:tcW w:w="851" w:type="dxa"/>
          </w:tcPr>
          <w:p w:rsidR="00353F9D" w:rsidRDefault="001D6683" w:rsidP="003C5F09">
            <w:pPr>
              <w:tabs>
                <w:tab w:val="left" w:pos="1110"/>
              </w:tabs>
            </w:pPr>
            <w:r>
              <w:t>37</w:t>
            </w:r>
          </w:p>
        </w:tc>
        <w:tc>
          <w:tcPr>
            <w:tcW w:w="709" w:type="dxa"/>
          </w:tcPr>
          <w:p w:rsidR="00353F9D" w:rsidRDefault="001D6683" w:rsidP="003C5F09">
            <w:pPr>
              <w:tabs>
                <w:tab w:val="left" w:pos="1110"/>
              </w:tabs>
            </w:pPr>
            <w:r>
              <w:t>1,09</w:t>
            </w:r>
          </w:p>
        </w:tc>
        <w:tc>
          <w:tcPr>
            <w:tcW w:w="567" w:type="dxa"/>
          </w:tcPr>
          <w:p w:rsidR="00353F9D" w:rsidRDefault="001D6683" w:rsidP="003C5F09">
            <w:pPr>
              <w:tabs>
                <w:tab w:val="left" w:pos="1110"/>
              </w:tabs>
            </w:pPr>
            <w:r>
              <w:t>1,25</w:t>
            </w:r>
          </w:p>
        </w:tc>
        <w:tc>
          <w:tcPr>
            <w:tcW w:w="567" w:type="dxa"/>
          </w:tcPr>
          <w:p w:rsidR="00353F9D" w:rsidRDefault="001D6683" w:rsidP="003C5F09">
            <w:pPr>
              <w:tabs>
                <w:tab w:val="left" w:pos="1110"/>
              </w:tabs>
            </w:pPr>
            <w:r>
              <w:t>1</w:t>
            </w:r>
          </w:p>
        </w:tc>
        <w:tc>
          <w:tcPr>
            <w:tcW w:w="708" w:type="dxa"/>
          </w:tcPr>
          <w:p w:rsidR="00353F9D" w:rsidRDefault="001D6683" w:rsidP="003C5F09">
            <w:pPr>
              <w:tabs>
                <w:tab w:val="left" w:pos="1110"/>
              </w:tabs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</m:oMath>
            </m:oMathPara>
          </w:p>
        </w:tc>
      </w:tr>
    </w:tbl>
    <w:p w:rsidR="003C5F09" w:rsidRDefault="003C5F09" w:rsidP="00353F9D">
      <w:pPr>
        <w:tabs>
          <w:tab w:val="left" w:pos="1110"/>
        </w:tabs>
      </w:pPr>
      <w:r>
        <w:t>D – definiční obor</w:t>
      </w:r>
      <w:r>
        <w:tab/>
      </w:r>
    </w:p>
    <w:p w:rsidR="003C5F09" w:rsidRDefault="003C5F09" w:rsidP="00353F9D">
      <w:pPr>
        <w:tabs>
          <w:tab w:val="left" w:pos="1110"/>
        </w:tabs>
      </w:pPr>
      <w:r>
        <w:t>H- obor hodnot</w:t>
      </w:r>
    </w:p>
    <w:p w:rsidR="003C5F09" w:rsidRPr="00353F9D" w:rsidRDefault="003C5F09" w:rsidP="00353F9D">
      <w:pPr>
        <w:tabs>
          <w:tab w:val="left" w:pos="1110"/>
        </w:tabs>
      </w:pPr>
      <w:r>
        <w:br w:type="textWrapping" w:clear="all"/>
      </w:r>
    </w:p>
    <w:tbl>
      <w:tblPr>
        <w:tblStyle w:val="Mkatabulky"/>
        <w:tblW w:w="0" w:type="auto"/>
        <w:tblLook w:val="04A0"/>
      </w:tblPr>
      <w:tblGrid>
        <w:gridCol w:w="1535"/>
        <w:gridCol w:w="1535"/>
        <w:gridCol w:w="1535"/>
        <w:gridCol w:w="1535"/>
        <w:gridCol w:w="1536"/>
        <w:gridCol w:w="1536"/>
      </w:tblGrid>
      <w:tr w:rsidR="003C5F09" w:rsidTr="003C5F09">
        <w:tc>
          <w:tcPr>
            <w:tcW w:w="1535" w:type="dxa"/>
          </w:tcPr>
          <w:p w:rsidR="003C5F09" w:rsidRDefault="003C5F09" w:rsidP="00353F9D">
            <w:pPr>
              <w:tabs>
                <w:tab w:val="left" w:pos="1110"/>
              </w:tabs>
            </w:pPr>
            <w:r>
              <w:t>x</w:t>
            </w:r>
          </w:p>
        </w:tc>
        <w:tc>
          <w:tcPr>
            <w:tcW w:w="1535" w:type="dxa"/>
          </w:tcPr>
          <w:p w:rsidR="003C5F09" w:rsidRDefault="003C5F09" w:rsidP="00353F9D">
            <w:pPr>
              <w:tabs>
                <w:tab w:val="left" w:pos="1110"/>
              </w:tabs>
            </w:pPr>
            <w:r>
              <w:t>4</w:t>
            </w:r>
          </w:p>
        </w:tc>
        <w:tc>
          <w:tcPr>
            <w:tcW w:w="1535" w:type="dxa"/>
          </w:tcPr>
          <w:p w:rsidR="003C5F09" w:rsidRDefault="003C5F09" w:rsidP="00353F9D">
            <w:pPr>
              <w:tabs>
                <w:tab w:val="left" w:pos="1110"/>
              </w:tabs>
            </w:pPr>
            <w:r>
              <w:t>-3</w:t>
            </w:r>
          </w:p>
        </w:tc>
        <w:tc>
          <w:tcPr>
            <w:tcW w:w="1535" w:type="dxa"/>
          </w:tcPr>
          <w:p w:rsidR="003C5F09" w:rsidRDefault="003C5F09" w:rsidP="00353F9D">
            <w:pPr>
              <w:tabs>
                <w:tab w:val="left" w:pos="1110"/>
              </w:tabs>
            </w:pPr>
            <w:r>
              <w:t>0,6</w:t>
            </w:r>
          </w:p>
        </w:tc>
        <w:tc>
          <w:tcPr>
            <w:tcW w:w="1536" w:type="dxa"/>
          </w:tcPr>
          <w:p w:rsidR="003C5F09" w:rsidRDefault="003C5F09" w:rsidP="00353F9D">
            <w:pPr>
              <w:tabs>
                <w:tab w:val="left" w:pos="1110"/>
              </w:tabs>
            </w:pPr>
            <w:r>
              <w:t>-0,2</w:t>
            </w:r>
          </w:p>
        </w:tc>
        <w:tc>
          <w:tcPr>
            <w:tcW w:w="1536" w:type="dxa"/>
          </w:tcPr>
          <w:p w:rsidR="003C5F09" w:rsidRDefault="00701F5B" w:rsidP="00353F9D">
            <w:pPr>
              <w:tabs>
                <w:tab w:val="left" w:pos="1110"/>
              </w:tabs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</m:t>
                    </m:r>
                  </m:den>
                </m:f>
              </m:oMath>
            </m:oMathPara>
          </w:p>
        </w:tc>
      </w:tr>
      <w:tr w:rsidR="003C5F09" w:rsidTr="003C5F09">
        <w:tc>
          <w:tcPr>
            <w:tcW w:w="1535" w:type="dxa"/>
          </w:tcPr>
          <w:p w:rsidR="003C5F09" w:rsidRPr="003C5F09" w:rsidRDefault="003C5F09" w:rsidP="003C5F09">
            <w:pPr>
              <w:tabs>
                <w:tab w:val="left" w:pos="1110"/>
              </w:tabs>
            </w:pPr>
            <w:r>
              <w:t>y= -2x</w:t>
            </w:r>
            <w:r>
              <w:rPr>
                <w:vertAlign w:val="superscript"/>
              </w:rPr>
              <w:t>2</w:t>
            </w:r>
            <w:r>
              <w:t xml:space="preserve"> + 7</w:t>
            </w:r>
          </w:p>
        </w:tc>
        <w:tc>
          <w:tcPr>
            <w:tcW w:w="1535" w:type="dxa"/>
          </w:tcPr>
          <w:p w:rsidR="003C5F09" w:rsidRPr="001D6683" w:rsidRDefault="003C5F09" w:rsidP="00353F9D">
            <w:pPr>
              <w:tabs>
                <w:tab w:val="left" w:pos="1110"/>
              </w:tabs>
              <w:rPr>
                <w:b/>
              </w:rPr>
            </w:pPr>
            <w:r w:rsidRPr="001D6683">
              <w:rPr>
                <w:b/>
              </w:rPr>
              <w:t>-25</w:t>
            </w:r>
          </w:p>
        </w:tc>
        <w:tc>
          <w:tcPr>
            <w:tcW w:w="1535" w:type="dxa"/>
          </w:tcPr>
          <w:p w:rsidR="003C5F09" w:rsidRPr="001D6683" w:rsidRDefault="003C5F09" w:rsidP="00353F9D">
            <w:pPr>
              <w:tabs>
                <w:tab w:val="left" w:pos="1110"/>
              </w:tabs>
              <w:rPr>
                <w:b/>
              </w:rPr>
            </w:pPr>
            <w:r w:rsidRPr="001D6683">
              <w:rPr>
                <w:b/>
              </w:rPr>
              <w:t>-11</w:t>
            </w:r>
          </w:p>
        </w:tc>
        <w:tc>
          <w:tcPr>
            <w:tcW w:w="1535" w:type="dxa"/>
          </w:tcPr>
          <w:p w:rsidR="003C5F09" w:rsidRDefault="001D6683" w:rsidP="00353F9D">
            <w:pPr>
              <w:tabs>
                <w:tab w:val="left" w:pos="1110"/>
              </w:tabs>
            </w:pPr>
            <w:r>
              <w:t>6,28</w:t>
            </w:r>
          </w:p>
        </w:tc>
        <w:tc>
          <w:tcPr>
            <w:tcW w:w="1536" w:type="dxa"/>
          </w:tcPr>
          <w:p w:rsidR="003C5F09" w:rsidRDefault="001D6683" w:rsidP="00353F9D">
            <w:pPr>
              <w:tabs>
                <w:tab w:val="left" w:pos="1110"/>
              </w:tabs>
            </w:pPr>
            <w:r>
              <w:t>6,92</w:t>
            </w:r>
          </w:p>
        </w:tc>
        <w:tc>
          <w:tcPr>
            <w:tcW w:w="1536" w:type="dxa"/>
          </w:tcPr>
          <w:p w:rsidR="003C5F09" w:rsidRDefault="001D6683" w:rsidP="00353F9D">
            <w:pPr>
              <w:tabs>
                <w:tab w:val="left" w:pos="1110"/>
              </w:tabs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215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32</m:t>
                    </m:r>
                  </m:den>
                </m:f>
              </m:oMath>
            </m:oMathPara>
          </w:p>
        </w:tc>
      </w:tr>
    </w:tbl>
    <w:p w:rsidR="00353F9D" w:rsidRDefault="00353F9D" w:rsidP="00353F9D">
      <w:pPr>
        <w:tabs>
          <w:tab w:val="left" w:pos="1110"/>
        </w:tabs>
      </w:pPr>
    </w:p>
    <w:p w:rsidR="001D6683" w:rsidRDefault="001D6683" w:rsidP="00353F9D">
      <w:pPr>
        <w:tabs>
          <w:tab w:val="left" w:pos="1110"/>
        </w:tabs>
        <w:rPr>
          <w:i/>
        </w:rPr>
      </w:pPr>
      <w:r>
        <w:rPr>
          <w:i/>
        </w:rPr>
        <w:t>Pomocný výpočet ke druhé tabulce:</w:t>
      </w:r>
    </w:p>
    <w:p w:rsidR="003C5F09" w:rsidRDefault="001D6683" w:rsidP="00353F9D">
      <w:pPr>
        <w:tabs>
          <w:tab w:val="left" w:pos="1110"/>
        </w:tabs>
      </w:pPr>
      <w:r>
        <w:rPr>
          <w:i/>
        </w:rPr>
        <w:tab/>
      </w:r>
      <w:r w:rsidR="003C5F09">
        <w:t>x=4; -2*(4)</w:t>
      </w:r>
      <w:r w:rsidR="003C5F09">
        <w:rPr>
          <w:vertAlign w:val="superscript"/>
        </w:rPr>
        <w:t>2</w:t>
      </w:r>
      <w:r w:rsidR="003C5F09">
        <w:t xml:space="preserve"> + 7 = -2*16+7 = </w:t>
      </w:r>
      <w:r w:rsidR="003C5F09" w:rsidRPr="001D6683">
        <w:rPr>
          <w:b/>
        </w:rPr>
        <w:t>-25</w:t>
      </w:r>
    </w:p>
    <w:p w:rsidR="003C5F09" w:rsidRDefault="001D6683" w:rsidP="00353F9D">
      <w:pPr>
        <w:tabs>
          <w:tab w:val="left" w:pos="1110"/>
        </w:tabs>
      </w:pPr>
      <w:r>
        <w:tab/>
      </w:r>
      <w:r w:rsidR="003C5F09">
        <w:t>x = -3; -2*(-3)</w:t>
      </w:r>
      <w:r w:rsidR="003C5F09">
        <w:rPr>
          <w:vertAlign w:val="superscript"/>
        </w:rPr>
        <w:t>2</w:t>
      </w:r>
      <w:r w:rsidR="003C5F09">
        <w:t xml:space="preserve"> + 7 = -2*9+7 = </w:t>
      </w:r>
      <w:r w:rsidR="003C5F09" w:rsidRPr="001D6683">
        <w:rPr>
          <w:b/>
        </w:rPr>
        <w:t>-11</w:t>
      </w:r>
    </w:p>
    <w:p w:rsidR="001D6683" w:rsidRDefault="001D6683" w:rsidP="00353F9D">
      <w:pPr>
        <w:tabs>
          <w:tab w:val="left" w:pos="1110"/>
        </w:tabs>
      </w:pPr>
    </w:p>
    <w:p w:rsidR="001D6683" w:rsidRDefault="001D6683" w:rsidP="00353F9D">
      <w:pPr>
        <w:tabs>
          <w:tab w:val="left" w:pos="1110"/>
        </w:tabs>
      </w:pPr>
    </w:p>
    <w:p w:rsidR="003C5F09" w:rsidRDefault="003C5F09" w:rsidP="00353F9D">
      <w:pPr>
        <w:tabs>
          <w:tab w:val="left" w:pos="1110"/>
        </w:tabs>
        <w:rPr>
          <w:rFonts w:eastAsiaTheme="minorEastAsia"/>
        </w:rPr>
      </w:pPr>
      <w:r>
        <w:t>Grafem funkce f: y=f(x), x</w:t>
      </w:r>
      <m:oMath>
        <m:r>
          <w:rPr>
            <w:rFonts w:ascii="Cambria Math" w:hAnsi="Cambria Math"/>
          </w:rPr>
          <m:t>∈</m:t>
        </m:r>
      </m:oMath>
      <w:r>
        <w:rPr>
          <w:rFonts w:eastAsiaTheme="minorEastAsia"/>
        </w:rPr>
        <w:t xml:space="preserve">D nazýváme množinu všech bodů, které mají souřadnice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x;y</m:t>
            </m:r>
          </m:e>
        </m:d>
      </m:oMath>
    </w:p>
    <w:p w:rsidR="001D6683" w:rsidRDefault="001D6683" w:rsidP="00353F9D">
      <w:pPr>
        <w:tabs>
          <w:tab w:val="left" w:pos="1110"/>
        </w:tabs>
        <w:rPr>
          <w:rFonts w:eastAsiaTheme="minorEastAsia"/>
        </w:rPr>
      </w:pPr>
    </w:p>
    <w:p w:rsidR="001D6683" w:rsidRPr="001D6683" w:rsidRDefault="001D6683" w:rsidP="00353F9D">
      <w:pPr>
        <w:tabs>
          <w:tab w:val="left" w:pos="1110"/>
        </w:tabs>
        <w:rPr>
          <w:rFonts w:eastAsiaTheme="minorEastAsia"/>
          <w:b/>
        </w:rPr>
      </w:pPr>
      <w:r>
        <w:rPr>
          <w:rFonts w:eastAsiaTheme="minorEastAsia"/>
          <w:b/>
        </w:rPr>
        <w:t>Př. Narýsuj příslušný graf podle zadané funkce a příslušného definičního oboru.</w:t>
      </w:r>
    </w:p>
    <w:p w:rsidR="00F42F59" w:rsidRDefault="003C5F09" w:rsidP="00353F9D">
      <w:pPr>
        <w:tabs>
          <w:tab w:val="left" w:pos="1110"/>
        </w:tabs>
        <w:rPr>
          <w:rFonts w:eastAsiaTheme="minorEastAsia"/>
        </w:rPr>
      </w:pPr>
      <w:r>
        <w:rPr>
          <w:rFonts w:eastAsiaTheme="minorEastAsia"/>
        </w:rPr>
        <w:t>y = 2x-3; x</w:t>
      </w:r>
      <m:oMath>
        <m:r>
          <w:rPr>
            <w:rFonts w:ascii="Cambria Math" w:eastAsiaTheme="minorEastAsia" w:hAnsi="Cambria Math"/>
          </w:rPr>
          <m:t>∈</m:t>
        </m:r>
      </m:oMath>
      <w:r>
        <w:rPr>
          <w:rFonts w:eastAsiaTheme="minorEastAsia"/>
        </w:rPr>
        <w:t xml:space="preserve">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-1;0;2;3</m:t>
            </m:r>
          </m:e>
        </m:d>
      </m:oMath>
      <w:r w:rsidR="00647451">
        <w:rPr>
          <w:rFonts w:eastAsiaTheme="minorEastAsia"/>
        </w:rPr>
        <w:tab/>
      </w:r>
      <w:r w:rsidR="00647451">
        <w:rPr>
          <w:rFonts w:eastAsiaTheme="minorEastAsia"/>
        </w:rPr>
        <w:tab/>
      </w:r>
      <w:r w:rsidR="00647451">
        <w:rPr>
          <w:rFonts w:eastAsiaTheme="minorEastAsia"/>
        </w:rPr>
        <w:tab/>
        <w:t>y=--</w:t>
      </w:r>
      <w:r w:rsidR="00F42F59">
        <w:rPr>
          <w:rFonts w:eastAsiaTheme="minorEastAsia"/>
        </w:rPr>
        <w:t>2x+1; x</w:t>
      </w:r>
      <m:oMath>
        <m:r>
          <w:rPr>
            <w:rFonts w:ascii="Cambria Math" w:eastAsiaTheme="minorEastAsia" w:hAnsi="Cambria Math"/>
          </w:rPr>
          <m:t>∈</m:t>
        </m:r>
        <m:d>
          <m:dPr>
            <m:begChr m:val="〈"/>
            <m:endChr m:val="〉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-1;3</m:t>
            </m:r>
          </m:e>
        </m:d>
      </m:oMath>
    </w:p>
    <w:tbl>
      <w:tblPr>
        <w:tblStyle w:val="Mkatabulky"/>
        <w:tblpPr w:leftFromText="141" w:rightFromText="141" w:vertAnchor="text" w:tblpY="1"/>
        <w:tblOverlap w:val="never"/>
        <w:tblW w:w="0" w:type="auto"/>
        <w:tblLook w:val="04A0"/>
      </w:tblPr>
      <w:tblGrid>
        <w:gridCol w:w="921"/>
        <w:gridCol w:w="463"/>
        <w:gridCol w:w="567"/>
        <w:gridCol w:w="567"/>
        <w:gridCol w:w="425"/>
      </w:tblGrid>
      <w:tr w:rsidR="00F42F59" w:rsidTr="00647451">
        <w:tc>
          <w:tcPr>
            <w:tcW w:w="921" w:type="dxa"/>
          </w:tcPr>
          <w:p w:rsidR="00F42F59" w:rsidRDefault="00F42F59" w:rsidP="00647451">
            <w:pPr>
              <w:tabs>
                <w:tab w:val="left" w:pos="1110"/>
              </w:tabs>
              <w:rPr>
                <w:rFonts w:eastAsiaTheme="minorEastAsia"/>
              </w:rPr>
            </w:pPr>
            <w:r>
              <w:rPr>
                <w:rFonts w:eastAsiaTheme="minorEastAsia"/>
              </w:rPr>
              <w:t>x</w:t>
            </w:r>
          </w:p>
        </w:tc>
        <w:tc>
          <w:tcPr>
            <w:tcW w:w="463" w:type="dxa"/>
          </w:tcPr>
          <w:p w:rsidR="00F42F59" w:rsidRDefault="00F42F59" w:rsidP="00647451">
            <w:pPr>
              <w:tabs>
                <w:tab w:val="left" w:pos="1110"/>
              </w:tabs>
              <w:rPr>
                <w:rFonts w:eastAsiaTheme="minorEastAsia"/>
              </w:rPr>
            </w:pPr>
            <w:r>
              <w:rPr>
                <w:rFonts w:eastAsiaTheme="minorEastAsia"/>
              </w:rPr>
              <w:t>-1</w:t>
            </w:r>
          </w:p>
        </w:tc>
        <w:tc>
          <w:tcPr>
            <w:tcW w:w="567" w:type="dxa"/>
          </w:tcPr>
          <w:p w:rsidR="00F42F59" w:rsidRDefault="00647451" w:rsidP="00647451">
            <w:pPr>
              <w:tabs>
                <w:tab w:val="left" w:pos="1110"/>
              </w:tabs>
              <w:rPr>
                <w:rFonts w:eastAsiaTheme="minorEastAsia"/>
              </w:rPr>
            </w:pPr>
            <w:r>
              <w:rPr>
                <w:rFonts w:eastAsiaTheme="minorEastAsia"/>
              </w:rPr>
              <w:t>0</w:t>
            </w:r>
          </w:p>
        </w:tc>
        <w:tc>
          <w:tcPr>
            <w:tcW w:w="567" w:type="dxa"/>
          </w:tcPr>
          <w:p w:rsidR="00F42F59" w:rsidRDefault="00647451" w:rsidP="00647451">
            <w:pPr>
              <w:tabs>
                <w:tab w:val="left" w:pos="1110"/>
              </w:tabs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  <w:tc>
          <w:tcPr>
            <w:tcW w:w="425" w:type="dxa"/>
          </w:tcPr>
          <w:p w:rsidR="00F42F59" w:rsidRDefault="00647451" w:rsidP="00647451">
            <w:pPr>
              <w:tabs>
                <w:tab w:val="left" w:pos="1110"/>
              </w:tabs>
              <w:rPr>
                <w:rFonts w:eastAsiaTheme="minorEastAsia"/>
              </w:rPr>
            </w:pPr>
            <w:r>
              <w:rPr>
                <w:rFonts w:eastAsiaTheme="minorEastAsia"/>
              </w:rPr>
              <w:t>3</w:t>
            </w:r>
          </w:p>
        </w:tc>
      </w:tr>
      <w:tr w:rsidR="00F42F59" w:rsidTr="00647451">
        <w:tc>
          <w:tcPr>
            <w:tcW w:w="921" w:type="dxa"/>
          </w:tcPr>
          <w:p w:rsidR="00F42F59" w:rsidRDefault="00F42F59" w:rsidP="00647451">
            <w:pPr>
              <w:tabs>
                <w:tab w:val="left" w:pos="1110"/>
              </w:tabs>
              <w:rPr>
                <w:rFonts w:eastAsiaTheme="minorEastAsia"/>
              </w:rPr>
            </w:pPr>
            <w:r>
              <w:rPr>
                <w:rFonts w:eastAsiaTheme="minorEastAsia"/>
              </w:rPr>
              <w:t>y=2x-3</w:t>
            </w:r>
          </w:p>
        </w:tc>
        <w:tc>
          <w:tcPr>
            <w:tcW w:w="463" w:type="dxa"/>
          </w:tcPr>
          <w:p w:rsidR="00F42F59" w:rsidRDefault="00F42F59" w:rsidP="00647451">
            <w:pPr>
              <w:tabs>
                <w:tab w:val="left" w:pos="1110"/>
              </w:tabs>
              <w:rPr>
                <w:rFonts w:eastAsiaTheme="minorEastAsia"/>
              </w:rPr>
            </w:pPr>
            <w:r>
              <w:rPr>
                <w:rFonts w:eastAsiaTheme="minorEastAsia"/>
              </w:rPr>
              <w:t>-5</w:t>
            </w:r>
          </w:p>
        </w:tc>
        <w:tc>
          <w:tcPr>
            <w:tcW w:w="567" w:type="dxa"/>
          </w:tcPr>
          <w:p w:rsidR="00F42F59" w:rsidRDefault="00647451" w:rsidP="00647451">
            <w:pPr>
              <w:tabs>
                <w:tab w:val="left" w:pos="1110"/>
              </w:tabs>
              <w:rPr>
                <w:rFonts w:eastAsiaTheme="minorEastAsia"/>
              </w:rPr>
            </w:pPr>
            <w:r>
              <w:rPr>
                <w:rFonts w:eastAsiaTheme="minorEastAsia"/>
              </w:rPr>
              <w:t>-3</w:t>
            </w:r>
          </w:p>
        </w:tc>
        <w:tc>
          <w:tcPr>
            <w:tcW w:w="567" w:type="dxa"/>
          </w:tcPr>
          <w:p w:rsidR="00F42F59" w:rsidRDefault="00647451" w:rsidP="00647451">
            <w:pPr>
              <w:tabs>
                <w:tab w:val="left" w:pos="1110"/>
              </w:tabs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425" w:type="dxa"/>
          </w:tcPr>
          <w:p w:rsidR="00F42F59" w:rsidRDefault="00647451" w:rsidP="00647451">
            <w:pPr>
              <w:tabs>
                <w:tab w:val="left" w:pos="1110"/>
              </w:tabs>
              <w:rPr>
                <w:rFonts w:eastAsiaTheme="minorEastAsia"/>
              </w:rPr>
            </w:pPr>
            <w:r>
              <w:rPr>
                <w:rFonts w:eastAsiaTheme="minorEastAsia"/>
              </w:rPr>
              <w:t>3</w:t>
            </w:r>
          </w:p>
        </w:tc>
      </w:tr>
    </w:tbl>
    <w:tbl>
      <w:tblPr>
        <w:tblStyle w:val="Mkatabulky"/>
        <w:tblpPr w:leftFromText="141" w:rightFromText="141" w:vertAnchor="text" w:horzAnchor="page" w:tblpX="5908" w:tblpY="27"/>
        <w:tblW w:w="0" w:type="auto"/>
        <w:tblLook w:val="04A0"/>
      </w:tblPr>
      <w:tblGrid>
        <w:gridCol w:w="921"/>
        <w:gridCol w:w="463"/>
        <w:gridCol w:w="567"/>
        <w:gridCol w:w="567"/>
        <w:gridCol w:w="425"/>
      </w:tblGrid>
      <w:tr w:rsidR="00647451" w:rsidTr="00647451">
        <w:tc>
          <w:tcPr>
            <w:tcW w:w="921" w:type="dxa"/>
            <w:vAlign w:val="center"/>
          </w:tcPr>
          <w:p w:rsidR="00647451" w:rsidRDefault="00647451" w:rsidP="00647451">
            <w:pPr>
              <w:tabs>
                <w:tab w:val="left" w:pos="1110"/>
              </w:tabs>
              <w:rPr>
                <w:rFonts w:eastAsiaTheme="minorEastAsia"/>
              </w:rPr>
            </w:pPr>
            <w:r>
              <w:rPr>
                <w:rFonts w:eastAsiaTheme="minorEastAsia"/>
              </w:rPr>
              <w:t>x</w:t>
            </w:r>
          </w:p>
        </w:tc>
        <w:tc>
          <w:tcPr>
            <w:tcW w:w="463" w:type="dxa"/>
            <w:vAlign w:val="center"/>
          </w:tcPr>
          <w:p w:rsidR="00647451" w:rsidRDefault="00647451" w:rsidP="00647451">
            <w:pPr>
              <w:tabs>
                <w:tab w:val="left" w:pos="1110"/>
              </w:tabs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-1</w:t>
            </w:r>
          </w:p>
        </w:tc>
        <w:tc>
          <w:tcPr>
            <w:tcW w:w="567" w:type="dxa"/>
            <w:vAlign w:val="center"/>
          </w:tcPr>
          <w:p w:rsidR="00647451" w:rsidRDefault="00647451" w:rsidP="00647451">
            <w:pPr>
              <w:tabs>
                <w:tab w:val="left" w:pos="1110"/>
              </w:tabs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</w:t>
            </w:r>
          </w:p>
        </w:tc>
        <w:tc>
          <w:tcPr>
            <w:tcW w:w="567" w:type="dxa"/>
            <w:vAlign w:val="center"/>
          </w:tcPr>
          <w:p w:rsidR="00647451" w:rsidRDefault="00647451" w:rsidP="00647451">
            <w:pPr>
              <w:tabs>
                <w:tab w:val="left" w:pos="1110"/>
              </w:tabs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425" w:type="dxa"/>
            <w:vAlign w:val="center"/>
          </w:tcPr>
          <w:p w:rsidR="00647451" w:rsidRDefault="00647451" w:rsidP="00647451">
            <w:pPr>
              <w:tabs>
                <w:tab w:val="left" w:pos="1110"/>
              </w:tabs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</w:t>
            </w:r>
          </w:p>
        </w:tc>
      </w:tr>
      <w:tr w:rsidR="00647451" w:rsidTr="00647451">
        <w:tc>
          <w:tcPr>
            <w:tcW w:w="921" w:type="dxa"/>
            <w:vAlign w:val="center"/>
          </w:tcPr>
          <w:p w:rsidR="00647451" w:rsidRDefault="00647451" w:rsidP="00647451">
            <w:pPr>
              <w:tabs>
                <w:tab w:val="left" w:pos="1110"/>
              </w:tabs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y=-2x+1</w:t>
            </w:r>
          </w:p>
        </w:tc>
        <w:tc>
          <w:tcPr>
            <w:tcW w:w="463" w:type="dxa"/>
            <w:vAlign w:val="center"/>
          </w:tcPr>
          <w:p w:rsidR="00647451" w:rsidRDefault="00647451" w:rsidP="00647451">
            <w:pPr>
              <w:tabs>
                <w:tab w:val="left" w:pos="1110"/>
              </w:tabs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+3</w:t>
            </w:r>
          </w:p>
        </w:tc>
        <w:tc>
          <w:tcPr>
            <w:tcW w:w="567" w:type="dxa"/>
            <w:vAlign w:val="center"/>
          </w:tcPr>
          <w:p w:rsidR="00647451" w:rsidRDefault="00647451" w:rsidP="00647451">
            <w:pPr>
              <w:tabs>
                <w:tab w:val="left" w:pos="1110"/>
              </w:tabs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567" w:type="dxa"/>
            <w:vAlign w:val="center"/>
          </w:tcPr>
          <w:p w:rsidR="00647451" w:rsidRDefault="00647451" w:rsidP="00647451">
            <w:pPr>
              <w:tabs>
                <w:tab w:val="left" w:pos="1110"/>
              </w:tabs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-1</w:t>
            </w:r>
          </w:p>
        </w:tc>
        <w:tc>
          <w:tcPr>
            <w:tcW w:w="425" w:type="dxa"/>
            <w:vAlign w:val="center"/>
          </w:tcPr>
          <w:p w:rsidR="00647451" w:rsidRDefault="00647451" w:rsidP="00647451">
            <w:pPr>
              <w:tabs>
                <w:tab w:val="left" w:pos="1110"/>
              </w:tabs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-5</w:t>
            </w:r>
          </w:p>
        </w:tc>
      </w:tr>
    </w:tbl>
    <w:p w:rsidR="00647451" w:rsidRDefault="00647451" w:rsidP="00353F9D">
      <w:pPr>
        <w:tabs>
          <w:tab w:val="left" w:pos="1110"/>
        </w:tabs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</w:p>
    <w:p w:rsidR="00647451" w:rsidRDefault="00647451" w:rsidP="00353F9D">
      <w:pPr>
        <w:tabs>
          <w:tab w:val="left" w:pos="1110"/>
        </w:tabs>
        <w:rPr>
          <w:rFonts w:eastAsiaTheme="minorEastAsia"/>
        </w:rPr>
      </w:pPr>
      <w:r>
        <w:rPr>
          <w:rFonts w:eastAsiaTheme="minorEastAsia"/>
        </w:rPr>
        <w:tab/>
      </w:r>
    </w:p>
    <w:p w:rsidR="001D6683" w:rsidRDefault="001D6683" w:rsidP="00353F9D">
      <w:pPr>
        <w:tabs>
          <w:tab w:val="left" w:pos="1110"/>
        </w:tabs>
        <w:rPr>
          <w:rFonts w:eastAsiaTheme="minorEastAsia"/>
          <w:i/>
        </w:rPr>
      </w:pPr>
      <w:r>
        <w:rPr>
          <w:rFonts w:eastAsiaTheme="minorEastAsia"/>
          <w:i/>
        </w:rPr>
        <w:t xml:space="preserve">Vezmeme si první funkci a definiční obor. Uděláme si tabulku, do horních políček napíšeme hodnoty definičního oboru – souřadnice bodu x a podle rovnice dopočítáme v tabulce druhý řádek – souřadnice bodu </w:t>
      </w:r>
      <w:proofErr w:type="spellStart"/>
      <w:r>
        <w:rPr>
          <w:rFonts w:eastAsiaTheme="minorEastAsia"/>
          <w:i/>
        </w:rPr>
        <w:t>y</w:t>
      </w:r>
      <w:proofErr w:type="spellEnd"/>
      <w:r>
        <w:rPr>
          <w:rFonts w:eastAsiaTheme="minorEastAsia"/>
          <w:i/>
        </w:rPr>
        <w:t>. V grafu jsou to vyznačené fialové puntíky – grafem je množina bodů, které nespojíme, protože definičním oborem jsou jen jednotlivá čísla.</w:t>
      </w:r>
    </w:p>
    <w:p w:rsidR="001D6683" w:rsidRDefault="001D6683" w:rsidP="00353F9D">
      <w:pPr>
        <w:tabs>
          <w:tab w:val="left" w:pos="1110"/>
        </w:tabs>
        <w:rPr>
          <w:rFonts w:eastAsiaTheme="minorEastAsia"/>
          <w:i/>
        </w:rPr>
      </w:pPr>
      <w:r>
        <w:rPr>
          <w:rFonts w:eastAsiaTheme="minorEastAsia"/>
          <w:i/>
        </w:rPr>
        <w:t>Druhá funkce a definiční obor – tady je definičním oborem již uzavřený interval, tzn., že tam patří všechny body x od -1 po 3 (včetně). Do tabulky si za hodnotu x zvolíme vhodné body z intervalu. Já jsem si zvolila oba krajní body a pak 0</w:t>
      </w:r>
      <w:r w:rsidR="002C0EFA">
        <w:rPr>
          <w:rFonts w:eastAsiaTheme="minorEastAsia"/>
          <w:i/>
        </w:rPr>
        <w:t xml:space="preserve"> </w:t>
      </w:r>
      <w:r>
        <w:rPr>
          <w:rFonts w:eastAsiaTheme="minorEastAsia"/>
          <w:i/>
        </w:rPr>
        <w:t>a1. Samozřejmě, že můž</w:t>
      </w:r>
      <w:r w:rsidR="002C0EFA">
        <w:rPr>
          <w:rFonts w:eastAsiaTheme="minorEastAsia"/>
          <w:i/>
        </w:rPr>
        <w:t>ete zvolit jaké</w:t>
      </w:r>
      <w:r>
        <w:rPr>
          <w:rFonts w:eastAsiaTheme="minorEastAsia"/>
          <w:i/>
        </w:rPr>
        <w:t xml:space="preserve">koliv </w:t>
      </w:r>
      <w:r w:rsidR="002C0EFA">
        <w:rPr>
          <w:rFonts w:eastAsiaTheme="minorEastAsia"/>
          <w:i/>
        </w:rPr>
        <w:t xml:space="preserve">číslo </w:t>
      </w:r>
      <w:r>
        <w:rPr>
          <w:rFonts w:eastAsiaTheme="minorEastAsia"/>
          <w:i/>
        </w:rPr>
        <w:t>z intervalu, ale mějte na paměti, aby se vám dobře dopočítávala hodnota y)</w:t>
      </w:r>
      <w:r w:rsidR="002C0EFA">
        <w:rPr>
          <w:rFonts w:eastAsiaTheme="minorEastAsia"/>
          <w:i/>
        </w:rPr>
        <w:t>. Protože definičním oborem je v tomto případě interval, grafem bude úsečka. Je vyznačena zeleně. A abychom zdůraznili, že tam krajní body patří, opatříme úsečku na konci plnými puntíky.</w:t>
      </w:r>
    </w:p>
    <w:p w:rsidR="001D6683" w:rsidRPr="001D6683" w:rsidRDefault="001D6683" w:rsidP="00353F9D">
      <w:pPr>
        <w:tabs>
          <w:tab w:val="left" w:pos="1110"/>
        </w:tabs>
        <w:rPr>
          <w:rFonts w:eastAsiaTheme="minorEastAsia"/>
          <w:i/>
        </w:rPr>
      </w:pPr>
    </w:p>
    <w:p w:rsidR="00F42F59" w:rsidRDefault="00647451" w:rsidP="00353F9D">
      <w:pPr>
        <w:tabs>
          <w:tab w:val="left" w:pos="1110"/>
        </w:tabs>
        <w:rPr>
          <w:rFonts w:eastAsiaTheme="minorEastAsia"/>
        </w:rPr>
      </w:pPr>
      <w:r>
        <w:rPr>
          <w:rFonts w:eastAsiaTheme="minorEastAsia"/>
        </w:rPr>
        <w:lastRenderedPageBreak/>
        <w:br w:type="textWrapping" w:clear="all"/>
      </w:r>
      <w:r w:rsidR="00B7097F">
        <w:rPr>
          <w:rFonts w:eastAsiaTheme="minorEastAsia"/>
          <w:noProof/>
          <w:lang w:eastAsia="cs-CZ"/>
        </w:rPr>
        <w:drawing>
          <wp:inline distT="0" distB="0" distL="0" distR="0">
            <wp:extent cx="5669280" cy="5806440"/>
            <wp:effectExtent l="19050" t="0" r="7620" b="0"/>
            <wp:docPr id="7" name="Obrázek 6" descr="skenování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2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580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1B9" w:rsidRDefault="004E11B9" w:rsidP="00353F9D">
      <w:pPr>
        <w:tabs>
          <w:tab w:val="left" w:pos="1110"/>
        </w:tabs>
        <w:rPr>
          <w:rFonts w:eastAsiaTheme="minorEastAsia"/>
        </w:rPr>
      </w:pPr>
      <w:r>
        <w:rPr>
          <w:rFonts w:eastAsiaTheme="minorEastAsia"/>
          <w:u w:val="single"/>
        </w:rPr>
        <w:t>Čtení z grafu:</w:t>
      </w:r>
    </w:p>
    <w:p w:rsidR="004E11B9" w:rsidRPr="002C0EFA" w:rsidRDefault="004E11B9" w:rsidP="00353F9D">
      <w:pPr>
        <w:tabs>
          <w:tab w:val="left" w:pos="1110"/>
        </w:tabs>
        <w:rPr>
          <w:rFonts w:eastAsiaTheme="minorEastAsia"/>
          <w:i/>
        </w:rPr>
      </w:pPr>
      <w:r>
        <w:rPr>
          <w:rFonts w:eastAsiaTheme="minorEastAsia"/>
        </w:rPr>
        <w:t xml:space="preserve">Definiční obor – na ose </w:t>
      </w:r>
      <w:proofErr w:type="spellStart"/>
      <w:r>
        <w:rPr>
          <w:rFonts w:eastAsiaTheme="minorEastAsia"/>
        </w:rPr>
        <w:t>x</w:t>
      </w:r>
      <w:proofErr w:type="spellEnd"/>
      <w:r>
        <w:rPr>
          <w:rFonts w:eastAsiaTheme="minorEastAsia"/>
        </w:rPr>
        <w:t>.</w:t>
      </w:r>
      <w:r w:rsidR="002C0EFA">
        <w:rPr>
          <w:rFonts w:eastAsiaTheme="minorEastAsia"/>
        </w:rPr>
        <w:t xml:space="preserve"> </w:t>
      </w:r>
      <w:r w:rsidR="002C0EFA">
        <w:rPr>
          <w:rFonts w:eastAsiaTheme="minorEastAsia"/>
          <w:i/>
        </w:rPr>
        <w:t>(pokud máme určit z grafu definiční obor, podíváme se na osu x a zapíšeme pro jaké hodnoty x je graf funkce)</w:t>
      </w:r>
    </w:p>
    <w:p w:rsidR="004E11B9" w:rsidRDefault="004E11B9" w:rsidP="00353F9D">
      <w:pPr>
        <w:tabs>
          <w:tab w:val="left" w:pos="1110"/>
        </w:tabs>
        <w:rPr>
          <w:rFonts w:eastAsiaTheme="minorEastAsia"/>
        </w:rPr>
      </w:pPr>
      <w:r>
        <w:rPr>
          <w:rFonts w:eastAsiaTheme="minorEastAsia"/>
        </w:rPr>
        <w:t xml:space="preserve">Obor hodnot  - na ose </w:t>
      </w:r>
      <w:proofErr w:type="spellStart"/>
      <w:r>
        <w:rPr>
          <w:rFonts w:eastAsiaTheme="minorEastAsia"/>
        </w:rPr>
        <w:t>y</w:t>
      </w:r>
      <w:proofErr w:type="spellEnd"/>
      <w:r>
        <w:rPr>
          <w:rFonts w:eastAsiaTheme="minorEastAsia"/>
        </w:rPr>
        <w:t>.</w:t>
      </w:r>
      <w:r w:rsidR="002C0EFA">
        <w:rPr>
          <w:rFonts w:eastAsiaTheme="minorEastAsia"/>
        </w:rPr>
        <w:t xml:space="preserve"> </w:t>
      </w:r>
      <w:r w:rsidR="002C0EFA">
        <w:rPr>
          <w:rFonts w:eastAsiaTheme="minorEastAsia"/>
          <w:i/>
        </w:rPr>
        <w:t>(pokud máme určit z grafu obor hodnot, podíváme se na osu y a zapíšeme pro jaké hodnoty y je graf funkce)</w:t>
      </w:r>
    </w:p>
    <w:p w:rsidR="004E11B9" w:rsidRDefault="004E11B9" w:rsidP="00353F9D">
      <w:pPr>
        <w:tabs>
          <w:tab w:val="left" w:pos="1110"/>
        </w:tabs>
        <w:rPr>
          <w:rFonts w:eastAsiaTheme="minorEastAsia"/>
          <w:b/>
        </w:rPr>
      </w:pPr>
    </w:p>
    <w:p w:rsidR="002C0EFA" w:rsidRDefault="002C0EFA" w:rsidP="00353F9D">
      <w:pPr>
        <w:tabs>
          <w:tab w:val="left" w:pos="1110"/>
        </w:tabs>
        <w:rPr>
          <w:rFonts w:eastAsiaTheme="minorEastAsia"/>
          <w:b/>
        </w:rPr>
      </w:pPr>
    </w:p>
    <w:p w:rsidR="002C0EFA" w:rsidRDefault="002C0EFA" w:rsidP="00353F9D">
      <w:pPr>
        <w:tabs>
          <w:tab w:val="left" w:pos="1110"/>
        </w:tabs>
        <w:rPr>
          <w:rFonts w:eastAsiaTheme="minorEastAsia"/>
          <w:b/>
        </w:rPr>
      </w:pPr>
    </w:p>
    <w:p w:rsidR="002C0EFA" w:rsidRDefault="002C0EFA" w:rsidP="00353F9D">
      <w:pPr>
        <w:tabs>
          <w:tab w:val="left" w:pos="1110"/>
        </w:tabs>
        <w:rPr>
          <w:rFonts w:eastAsiaTheme="minorEastAsia"/>
          <w:b/>
        </w:rPr>
      </w:pPr>
    </w:p>
    <w:p w:rsidR="004E11B9" w:rsidRDefault="004E11B9" w:rsidP="00353F9D">
      <w:pPr>
        <w:tabs>
          <w:tab w:val="left" w:pos="1110"/>
        </w:tabs>
        <w:rPr>
          <w:rFonts w:eastAsiaTheme="minorEastAsia"/>
          <w:b/>
        </w:rPr>
      </w:pPr>
      <w:proofErr w:type="gramStart"/>
      <w:r>
        <w:rPr>
          <w:rFonts w:eastAsiaTheme="minorEastAsia"/>
          <w:b/>
        </w:rPr>
        <w:lastRenderedPageBreak/>
        <w:t>1.Př.</w:t>
      </w:r>
      <w:proofErr w:type="gramEnd"/>
      <w:r>
        <w:rPr>
          <w:rFonts w:eastAsiaTheme="minorEastAsia"/>
          <w:b/>
        </w:rPr>
        <w:t xml:space="preserve"> Urči zda grafy jsou grafy funkcí. Pokud ano, urči definiční obor D a obor funkčních hodnot H.</w:t>
      </w:r>
    </w:p>
    <w:p w:rsidR="004E11B9" w:rsidRDefault="00D37257" w:rsidP="00353F9D">
      <w:pPr>
        <w:tabs>
          <w:tab w:val="left" w:pos="1110"/>
        </w:tabs>
        <w:rPr>
          <w:rFonts w:eastAsiaTheme="minorEastAsia"/>
        </w:rPr>
      </w:pPr>
      <w:r>
        <w:rPr>
          <w:rFonts w:eastAsiaTheme="minorEastAsia"/>
          <w:noProof/>
          <w:lang w:eastAsia="cs-CZ"/>
        </w:rPr>
        <w:drawing>
          <wp:inline distT="0" distB="0" distL="0" distR="0">
            <wp:extent cx="5760720" cy="3487420"/>
            <wp:effectExtent l="19050" t="0" r="0" b="0"/>
            <wp:docPr id="9" name="Obrázek 8" descr="skenování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30.jpg"/>
                    <pic:cNvPicPr/>
                  </pic:nvPicPr>
                  <pic:blipFill>
                    <a:blip r:embed="rId14" cstate="print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654" w:rsidRDefault="002C0EFA" w:rsidP="00353F9D">
      <w:pPr>
        <w:tabs>
          <w:tab w:val="left" w:pos="1110"/>
        </w:tabs>
        <w:rPr>
          <w:rFonts w:eastAsiaTheme="minorEastAsia"/>
          <w:i/>
        </w:rPr>
      </w:pPr>
      <w:r>
        <w:rPr>
          <w:rFonts w:eastAsiaTheme="minorEastAsia"/>
          <w:i/>
        </w:rPr>
        <w:t xml:space="preserve">Nápověda: grafem funkce není graf c) a d). Podle videa, které jste zhlédli, si máte pamatovat větu, že pokud je </w:t>
      </w:r>
      <w:r w:rsidRPr="002C0EFA">
        <w:rPr>
          <w:rFonts w:eastAsiaTheme="minorEastAsia"/>
          <w:b/>
          <w:i/>
        </w:rPr>
        <w:t>pro jedno x dvě hodnoty y – není to graf funkce</w:t>
      </w:r>
      <w:r>
        <w:rPr>
          <w:rFonts w:eastAsiaTheme="minorEastAsia"/>
          <w:i/>
        </w:rPr>
        <w:t xml:space="preserve">. U c) vidíte, že pro hodnotu x = 2 má y hodnotu 2a3, nebo pro x=5, má také y </w:t>
      </w:r>
      <w:proofErr w:type="gramStart"/>
      <w:r>
        <w:rPr>
          <w:rFonts w:eastAsiaTheme="minorEastAsia"/>
          <w:i/>
        </w:rPr>
        <w:t xml:space="preserve">hodnotu 2 a 3.  </w:t>
      </w:r>
      <w:proofErr w:type="gramEnd"/>
      <w:r>
        <w:rPr>
          <w:rFonts w:eastAsiaTheme="minorEastAsia"/>
          <w:i/>
        </w:rPr>
        <w:t>Totéž můžeme vidět i u d) pro x=4, máme dvě hodnoty y</w:t>
      </w:r>
      <w:r w:rsidR="005D5654">
        <w:rPr>
          <w:rFonts w:eastAsiaTheme="minorEastAsia"/>
          <w:i/>
        </w:rPr>
        <w:t xml:space="preserve"> 1a 3. Takže teď už víme, že kromě c) a d) jsou všechno grafy funkcí a máte určit definiční obor a obor hodnot. </w:t>
      </w:r>
    </w:p>
    <w:p w:rsidR="002C0EFA" w:rsidRDefault="005D5654" w:rsidP="00353F9D">
      <w:pPr>
        <w:tabs>
          <w:tab w:val="left" w:pos="1110"/>
        </w:tabs>
        <w:rPr>
          <w:rFonts w:eastAsiaTheme="minorEastAsia"/>
          <w:i/>
        </w:rPr>
      </w:pPr>
      <w:r>
        <w:rPr>
          <w:rFonts w:eastAsiaTheme="minorEastAsia"/>
          <w:i/>
        </w:rPr>
        <w:t>Vysvětlím to na příkladu a)definiční obor je množina bodů x</w:t>
      </w:r>
      <m:oMath>
        <m:r>
          <w:rPr>
            <w:rFonts w:ascii="Cambria Math" w:eastAsiaTheme="minorEastAsia" w:hAnsi="Cambria Math"/>
          </w:rPr>
          <m:t>∈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1,2,3,4,5</m:t>
            </m:r>
          </m:e>
        </m:d>
      </m:oMath>
      <w:r>
        <w:rPr>
          <w:rFonts w:eastAsiaTheme="minorEastAsia"/>
          <w:i/>
        </w:rPr>
        <w:t xml:space="preserve"> - podívejte se na osu x a pro které x je tam přiřazena nějaká hodnota </w:t>
      </w:r>
      <w:proofErr w:type="spellStart"/>
      <w:r>
        <w:rPr>
          <w:rFonts w:eastAsiaTheme="minorEastAsia"/>
          <w:i/>
        </w:rPr>
        <w:t>y</w:t>
      </w:r>
      <w:proofErr w:type="spellEnd"/>
      <w:r>
        <w:rPr>
          <w:rFonts w:eastAsiaTheme="minorEastAsia"/>
          <w:i/>
        </w:rPr>
        <w:t>. Oborem hodnot je množina bodů y</w:t>
      </w:r>
      <m:oMath>
        <m:r>
          <w:rPr>
            <w:rFonts w:ascii="Cambria Math" w:eastAsiaTheme="minorEastAsia" w:hAnsi="Cambria Math"/>
          </w:rPr>
          <m:t>∈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1,2,3,</m:t>
            </m:r>
          </m:e>
        </m:d>
      </m:oMath>
      <w:r>
        <w:rPr>
          <w:rFonts w:eastAsiaTheme="minorEastAsia"/>
          <w:i/>
        </w:rPr>
        <w:t xml:space="preserve"> - to vyčteme s osy y – zase se podíváme, jakých hodnot y nabývá.</w:t>
      </w:r>
    </w:p>
    <w:p w:rsidR="002C0EFA" w:rsidRPr="00DF6954" w:rsidRDefault="005D5654" w:rsidP="00353F9D">
      <w:pPr>
        <w:tabs>
          <w:tab w:val="left" w:pos="1110"/>
        </w:tabs>
        <w:rPr>
          <w:rFonts w:eastAsiaTheme="minorEastAsia"/>
          <w:i/>
        </w:rPr>
      </w:pPr>
      <w:r>
        <w:rPr>
          <w:rFonts w:eastAsiaTheme="minorEastAsia"/>
          <w:i/>
        </w:rPr>
        <w:t xml:space="preserve">b) Protože grafem je již úsečka, která má na konci dva plné puntíky, definičním oborem bude uzavřený interval </w:t>
      </w:r>
      <m:oMath>
        <m:d>
          <m:dPr>
            <m:begChr m:val="〈"/>
            <m:endChr m:val="〉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1,6</m:t>
            </m:r>
          </m:e>
        </m:d>
      </m:oMath>
      <w:r>
        <w:rPr>
          <w:rFonts w:eastAsiaTheme="minorEastAsia"/>
          <w:i/>
        </w:rPr>
        <w:t xml:space="preserve"> - opět se podívejte na osu x a pro jaká x je funkce definována, obor hodnot získáme podle osy y a když se na osu y podíváme, zjistíme, že hodnoty y jsou v intervalu  </w:t>
      </w:r>
      <m:oMath>
        <m:d>
          <m:dPr>
            <m:begChr m:val="〈"/>
            <m:endChr m:val="〉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1,4</m:t>
            </m:r>
          </m:e>
        </m:d>
      </m:oMath>
      <w:r>
        <w:rPr>
          <w:rFonts w:eastAsiaTheme="minorEastAsia"/>
          <w:i/>
        </w:rPr>
        <w:t>. Obdobně to udělejte na zbývajících grafech funkce e, f). Na začátku jsme si zdůvodnili, proč grafy c) a d) nejsou grafy funkcí.</w:t>
      </w:r>
      <w:r w:rsidR="00DF6954">
        <w:rPr>
          <w:rFonts w:eastAsiaTheme="minorEastAsia"/>
          <w:i/>
        </w:rPr>
        <w:t xml:space="preserve"> Tak snad jste to trošku pochopili……</w:t>
      </w:r>
    </w:p>
    <w:p w:rsidR="00D37257" w:rsidRDefault="001160ED" w:rsidP="00353F9D">
      <w:pPr>
        <w:tabs>
          <w:tab w:val="left" w:pos="1110"/>
        </w:tabs>
        <w:rPr>
          <w:rFonts w:eastAsiaTheme="minorEastAsia"/>
          <w:i/>
        </w:rPr>
      </w:pPr>
      <w:r>
        <w:rPr>
          <w:rFonts w:eastAsiaTheme="minorEastAsia"/>
          <w:b/>
        </w:rPr>
        <w:t>2. Př</w:t>
      </w:r>
      <w:r>
        <w:rPr>
          <w:rFonts w:eastAsiaTheme="minorEastAsia"/>
        </w:rPr>
        <w:t xml:space="preserve">. </w:t>
      </w:r>
      <w:r w:rsidRPr="001160ED">
        <w:rPr>
          <w:rFonts w:eastAsiaTheme="minorEastAsia"/>
          <w:b/>
        </w:rPr>
        <w:t>Vypočítej povrch kolmého hranolu s kosočtverečnou podstavou, jejíž úhlopříčky jsou 48mm a 32mm. Výška hranolu je 5 cm.</w:t>
      </w:r>
      <w:r>
        <w:rPr>
          <w:rFonts w:eastAsiaTheme="minorEastAsia"/>
          <w:b/>
        </w:rPr>
        <w:t xml:space="preserve"> </w:t>
      </w:r>
      <w:r>
        <w:rPr>
          <w:rFonts w:eastAsiaTheme="minorEastAsia"/>
          <w:i/>
        </w:rPr>
        <w:t>(učivo o kolmých hranolech máte v sešitě, vyhledejte, jak můžete vypočítat obsah kosočtverce pomocí úhlopříček)</w:t>
      </w:r>
    </w:p>
    <w:p w:rsidR="001160ED" w:rsidRDefault="00972900" w:rsidP="00353F9D">
      <w:pPr>
        <w:tabs>
          <w:tab w:val="left" w:pos="1110"/>
        </w:tabs>
        <w:rPr>
          <w:rFonts w:eastAsiaTheme="minorEastAsia"/>
          <w:b/>
        </w:rPr>
      </w:pPr>
      <w:r>
        <w:rPr>
          <w:rFonts w:eastAsiaTheme="minorEastAsia"/>
          <w:b/>
        </w:rPr>
        <w:t>3. Př. Vypočítejte objem i povrch pravidelného čtyřbokého jehlanu s podstavnou hranou 15cm</w:t>
      </w:r>
      <w:r w:rsidR="00DF6954">
        <w:rPr>
          <w:rFonts w:eastAsiaTheme="minorEastAsia"/>
          <w:b/>
        </w:rPr>
        <w:t xml:space="preserve"> (podstava je čtverec)</w:t>
      </w:r>
      <w:r>
        <w:rPr>
          <w:rFonts w:eastAsiaTheme="minorEastAsia"/>
          <w:b/>
        </w:rPr>
        <w:t xml:space="preserve"> a výškou 18cm.</w:t>
      </w:r>
    </w:p>
    <w:p w:rsidR="00972900" w:rsidRDefault="00972900" w:rsidP="00353F9D">
      <w:pPr>
        <w:tabs>
          <w:tab w:val="left" w:pos="1110"/>
        </w:tabs>
        <w:rPr>
          <w:rFonts w:eastAsiaTheme="minorEastAsia"/>
          <w:b/>
        </w:rPr>
      </w:pPr>
      <w:r>
        <w:rPr>
          <w:rFonts w:eastAsiaTheme="minorEastAsia"/>
          <w:b/>
        </w:rPr>
        <w:t xml:space="preserve">4. </w:t>
      </w:r>
      <w:r w:rsidR="00B116AE">
        <w:rPr>
          <w:rFonts w:eastAsiaTheme="minorEastAsia"/>
          <w:b/>
        </w:rPr>
        <w:t xml:space="preserve">Př. </w:t>
      </w:r>
      <w:r>
        <w:rPr>
          <w:rFonts w:eastAsiaTheme="minorEastAsia"/>
          <w:b/>
        </w:rPr>
        <w:t>Jak vysoký je kužel o průměru 4,2dm, obsahuje-li 166,32l vody?</w:t>
      </w:r>
    </w:p>
    <w:p w:rsidR="00972900" w:rsidRPr="001160ED" w:rsidRDefault="00972900" w:rsidP="00353F9D">
      <w:pPr>
        <w:tabs>
          <w:tab w:val="left" w:pos="1110"/>
        </w:tabs>
        <w:rPr>
          <w:rFonts w:eastAsiaTheme="minorEastAsia"/>
          <w:b/>
        </w:rPr>
      </w:pPr>
      <w:r>
        <w:rPr>
          <w:rFonts w:eastAsiaTheme="minorEastAsia"/>
          <w:b/>
        </w:rPr>
        <w:t xml:space="preserve">5. </w:t>
      </w:r>
      <w:r w:rsidR="00B116AE">
        <w:rPr>
          <w:rFonts w:eastAsiaTheme="minorEastAsia"/>
          <w:b/>
        </w:rPr>
        <w:t xml:space="preserve">Př. </w:t>
      </w:r>
      <w:r>
        <w:rPr>
          <w:rFonts w:eastAsiaTheme="minorEastAsia"/>
          <w:b/>
        </w:rPr>
        <w:t>Vypočítej objem a povrch koule: a) d = 6dm, b) r= 2,3m.</w:t>
      </w:r>
    </w:p>
    <w:sectPr w:rsidR="00972900" w:rsidRPr="001160ED" w:rsidSect="00007D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72378C"/>
    <w:multiLevelType w:val="hybridMultilevel"/>
    <w:tmpl w:val="ABE644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446255"/>
    <w:multiLevelType w:val="hybridMultilevel"/>
    <w:tmpl w:val="CEEA76B2"/>
    <w:lvl w:ilvl="0" w:tplc="23249766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E3091"/>
    <w:rsid w:val="00007D96"/>
    <w:rsid w:val="001160ED"/>
    <w:rsid w:val="001D6683"/>
    <w:rsid w:val="001E283F"/>
    <w:rsid w:val="002C0EFA"/>
    <w:rsid w:val="00353F9D"/>
    <w:rsid w:val="003C5F09"/>
    <w:rsid w:val="004E11B9"/>
    <w:rsid w:val="005D5654"/>
    <w:rsid w:val="00647451"/>
    <w:rsid w:val="00701F5B"/>
    <w:rsid w:val="007546DB"/>
    <w:rsid w:val="007D6E82"/>
    <w:rsid w:val="00972900"/>
    <w:rsid w:val="009E3091"/>
    <w:rsid w:val="00B116AE"/>
    <w:rsid w:val="00B7097F"/>
    <w:rsid w:val="00D37257"/>
    <w:rsid w:val="00DF6954"/>
    <w:rsid w:val="00F42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07D9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9E3091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E3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309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9E309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7546DB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353F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I0FMRs9J1gY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D6E463-13C4-45D4-B14B-47323DB0C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5</Pages>
  <Words>790</Words>
  <Characters>4667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Brejchalovi</dc:creator>
  <cp:keywords/>
  <dc:description/>
  <cp:lastModifiedBy>Brejchalovi</cp:lastModifiedBy>
  <cp:revision>7</cp:revision>
  <dcterms:created xsi:type="dcterms:W3CDTF">2020-03-31T03:37:00Z</dcterms:created>
  <dcterms:modified xsi:type="dcterms:W3CDTF">2020-03-31T13:46:00Z</dcterms:modified>
</cp:coreProperties>
</file>