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408" w:rsidRPr="00062408" w:rsidRDefault="00062408" w:rsidP="00062408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Do školního sešitu napsat nové učivo, ke kontrole do </w:t>
      </w:r>
      <w:proofErr w:type="gramStart"/>
      <w:r w:rsidRPr="00062408">
        <w:rPr>
          <w:i/>
          <w:sz w:val="24"/>
          <w:szCs w:val="24"/>
          <w:u w:val="single"/>
        </w:rPr>
        <w:t>6.4.2020</w:t>
      </w:r>
      <w:proofErr w:type="gramEnd"/>
      <w:r>
        <w:rPr>
          <w:i/>
          <w:sz w:val="24"/>
          <w:szCs w:val="24"/>
          <w:u w:val="single"/>
        </w:rPr>
        <w:t xml:space="preserve"> </w:t>
      </w:r>
      <w:r w:rsidR="000D4D2E">
        <w:rPr>
          <w:i/>
          <w:sz w:val="24"/>
          <w:szCs w:val="24"/>
        </w:rPr>
        <w:t>poslat</w:t>
      </w:r>
      <w:r w:rsidRPr="00062408">
        <w:rPr>
          <w:i/>
          <w:sz w:val="24"/>
          <w:szCs w:val="24"/>
        </w:rPr>
        <w:t xml:space="preserve"> kruhový diagra</w:t>
      </w:r>
      <w:r w:rsidR="000D4D2E">
        <w:rPr>
          <w:i/>
          <w:sz w:val="24"/>
          <w:szCs w:val="24"/>
        </w:rPr>
        <w:t>m</w:t>
      </w:r>
      <w:r w:rsidR="001D7312">
        <w:rPr>
          <w:i/>
          <w:sz w:val="24"/>
          <w:szCs w:val="24"/>
        </w:rPr>
        <w:t xml:space="preserve"> – pokud zvládnete</w:t>
      </w:r>
      <w:r w:rsidR="000D4D2E">
        <w:rPr>
          <w:i/>
          <w:sz w:val="24"/>
          <w:szCs w:val="24"/>
        </w:rPr>
        <w:t>, výpočet relativní četnosti</w:t>
      </w:r>
      <w:r w:rsidRPr="00062408">
        <w:rPr>
          <w:i/>
          <w:sz w:val="24"/>
          <w:szCs w:val="24"/>
        </w:rPr>
        <w:t xml:space="preserve"> a př</w:t>
      </w:r>
      <w:r>
        <w:rPr>
          <w:i/>
          <w:sz w:val="24"/>
          <w:szCs w:val="24"/>
        </w:rPr>
        <w:t>íklady na úpravu na součin pomocí</w:t>
      </w:r>
      <w:r w:rsidRPr="00062408">
        <w:rPr>
          <w:i/>
          <w:sz w:val="24"/>
          <w:szCs w:val="24"/>
        </w:rPr>
        <w:t xml:space="preserve"> vzorců.</w:t>
      </w:r>
      <w:r w:rsidR="00D928F9">
        <w:rPr>
          <w:i/>
          <w:sz w:val="24"/>
          <w:szCs w:val="24"/>
        </w:rPr>
        <w:t xml:space="preserve"> Další učivo a úkoly přidám na web v úterý </w:t>
      </w:r>
      <w:proofErr w:type="gramStart"/>
      <w:r w:rsidR="001D7312">
        <w:rPr>
          <w:i/>
          <w:sz w:val="24"/>
          <w:szCs w:val="24"/>
        </w:rPr>
        <w:t>14.4</w:t>
      </w:r>
      <w:proofErr w:type="gramEnd"/>
      <w:r w:rsidR="001D7312">
        <w:rPr>
          <w:i/>
          <w:sz w:val="24"/>
          <w:szCs w:val="24"/>
        </w:rPr>
        <w:t>.,</w:t>
      </w:r>
      <w:r w:rsidR="00D928F9">
        <w:rPr>
          <w:i/>
          <w:sz w:val="24"/>
          <w:szCs w:val="24"/>
        </w:rPr>
        <w:t>protože příští týden máme Velikonoce.</w:t>
      </w:r>
    </w:p>
    <w:p w:rsidR="009977FB" w:rsidRDefault="00062408" w:rsidP="00062408">
      <w:pPr>
        <w:jc w:val="center"/>
        <w:rPr>
          <w:b/>
          <w:sz w:val="36"/>
          <w:szCs w:val="36"/>
        </w:rPr>
      </w:pPr>
      <w:r w:rsidRPr="00062408">
        <w:rPr>
          <w:b/>
          <w:sz w:val="36"/>
          <w:szCs w:val="36"/>
        </w:rPr>
        <w:t>ZÁKLADY STATISTIKY</w:t>
      </w:r>
    </w:p>
    <w:p w:rsidR="00062408" w:rsidRDefault="00062408" w:rsidP="0006240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Základní statistické pojmy, četnost</w:t>
      </w:r>
    </w:p>
    <w:p w:rsidR="00D928F9" w:rsidRPr="00D928F9" w:rsidRDefault="00D928F9" w:rsidP="00D928F9">
      <w:pPr>
        <w:rPr>
          <w:i/>
          <w:sz w:val="24"/>
          <w:szCs w:val="24"/>
        </w:rPr>
      </w:pPr>
      <w:r w:rsidRPr="00D928F9">
        <w:rPr>
          <w:i/>
          <w:sz w:val="24"/>
          <w:szCs w:val="24"/>
        </w:rPr>
        <w:t>Učebnice</w:t>
      </w:r>
      <w:r>
        <w:rPr>
          <w:i/>
          <w:sz w:val="24"/>
          <w:szCs w:val="24"/>
        </w:rPr>
        <w:t xml:space="preserve"> strana 113 - 120</w:t>
      </w:r>
    </w:p>
    <w:p w:rsidR="00062408" w:rsidRDefault="00062408" w:rsidP="00062408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Statistický soubor – </w:t>
      </w:r>
      <w:r>
        <w:rPr>
          <w:sz w:val="24"/>
          <w:szCs w:val="24"/>
        </w:rPr>
        <w:t xml:space="preserve">je tvořený množinou prvků, které se nazývají </w:t>
      </w:r>
      <w:r>
        <w:rPr>
          <w:sz w:val="24"/>
          <w:szCs w:val="24"/>
          <w:u w:val="single"/>
        </w:rPr>
        <w:t>statistické jednotky.</w:t>
      </w:r>
    </w:p>
    <w:p w:rsidR="00062408" w:rsidRDefault="00062408" w:rsidP="00062408">
      <w:pPr>
        <w:ind w:left="705"/>
        <w:rPr>
          <w:i/>
          <w:sz w:val="24"/>
          <w:szCs w:val="24"/>
        </w:rPr>
      </w:pPr>
      <w:r w:rsidRPr="00062408">
        <w:rPr>
          <w:i/>
          <w:sz w:val="24"/>
          <w:szCs w:val="24"/>
        </w:rPr>
        <w:t>Př. Statistický soubor je množina všech diváků na stadionu, statistickou jednotkou je každý přítomný divák.</w:t>
      </w:r>
    </w:p>
    <w:p w:rsidR="00062408" w:rsidRDefault="00062408" w:rsidP="00062408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Počet prvků statistického souboru se nazývá </w:t>
      </w:r>
      <w:r w:rsidRPr="00062408">
        <w:rPr>
          <w:sz w:val="24"/>
          <w:szCs w:val="24"/>
          <w:u w:val="single"/>
        </w:rPr>
        <w:t>rozsah souboru</w:t>
      </w:r>
      <w:r>
        <w:rPr>
          <w:sz w:val="24"/>
          <w:szCs w:val="24"/>
          <w:u w:val="single"/>
        </w:rPr>
        <w:t xml:space="preserve">. </w:t>
      </w:r>
      <w:r>
        <w:rPr>
          <w:sz w:val="24"/>
          <w:szCs w:val="24"/>
        </w:rPr>
        <w:t xml:space="preserve">Označujeme ho </w:t>
      </w:r>
      <w:r>
        <w:rPr>
          <w:sz w:val="24"/>
          <w:szCs w:val="24"/>
          <w:u w:val="single"/>
        </w:rPr>
        <w:t>n.</w:t>
      </w:r>
    </w:p>
    <w:p w:rsidR="00062408" w:rsidRDefault="00062408" w:rsidP="00062408">
      <w:pPr>
        <w:rPr>
          <w:sz w:val="24"/>
          <w:szCs w:val="24"/>
        </w:rPr>
      </w:pPr>
      <w:r w:rsidRPr="00062408">
        <w:rPr>
          <w:sz w:val="24"/>
          <w:szCs w:val="24"/>
        </w:rPr>
        <w:t xml:space="preserve">U statistických jednotek </w:t>
      </w:r>
      <w:r>
        <w:rPr>
          <w:sz w:val="24"/>
          <w:szCs w:val="24"/>
        </w:rPr>
        <w:t xml:space="preserve">se zkoumá jejich dané vlastnosti – </w:t>
      </w:r>
      <w:r>
        <w:rPr>
          <w:sz w:val="24"/>
          <w:szCs w:val="24"/>
          <w:u w:val="single"/>
        </w:rPr>
        <w:t>statistické znaky.</w:t>
      </w:r>
    </w:p>
    <w:p w:rsidR="00720CCC" w:rsidRDefault="00720CCC" w:rsidP="00720CC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Kvantitativní znak (věk, hmotnost, výška) – lze vyjádřit číslem</w:t>
      </w:r>
    </w:p>
    <w:p w:rsidR="00720CCC" w:rsidRDefault="00720CCC" w:rsidP="00720CC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Kvalitativní znak (pohlaví, rodinný stav, občanství) – nelze vyjádřit číslem</w:t>
      </w:r>
    </w:p>
    <w:p w:rsidR="00720CCC" w:rsidRDefault="00720CCC" w:rsidP="00720CCC">
      <w:pPr>
        <w:rPr>
          <w:sz w:val="24"/>
          <w:szCs w:val="24"/>
        </w:rPr>
      </w:pPr>
      <w:r>
        <w:rPr>
          <w:sz w:val="24"/>
          <w:szCs w:val="24"/>
        </w:rPr>
        <w:t xml:space="preserve">Počet znaků statistického souboru, které mají tutéž hodnotu znaku (představují tentýž statistický údaj), se nazývá </w:t>
      </w:r>
      <w:r w:rsidRPr="00720CCC">
        <w:rPr>
          <w:sz w:val="24"/>
          <w:szCs w:val="24"/>
          <w:u w:val="single"/>
        </w:rPr>
        <w:t>četnost</w:t>
      </w:r>
      <w:r>
        <w:rPr>
          <w:sz w:val="24"/>
          <w:szCs w:val="24"/>
        </w:rPr>
        <w:t>.</w:t>
      </w:r>
    </w:p>
    <w:p w:rsidR="00720CCC" w:rsidRDefault="00720CCC" w:rsidP="00720CCC">
      <w:pPr>
        <w:rPr>
          <w:sz w:val="24"/>
          <w:szCs w:val="24"/>
        </w:rPr>
      </w:pPr>
      <w:r>
        <w:rPr>
          <w:sz w:val="24"/>
          <w:szCs w:val="24"/>
          <w:u w:val="single"/>
        </w:rPr>
        <w:t>Relativní četnost</w:t>
      </w:r>
      <w:r>
        <w:rPr>
          <w:sz w:val="24"/>
          <w:szCs w:val="24"/>
        </w:rPr>
        <w:t xml:space="preserve"> – podíl četnosti a rozsahu statistického souboru.</w:t>
      </w:r>
    </w:p>
    <w:p w:rsidR="00720CCC" w:rsidRPr="00720CCC" w:rsidRDefault="00720CCC" w:rsidP="00720CCC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relativní četnost=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četnost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rozsah statistického souboru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*100%</m:t>
          </m:r>
        </m:oMath>
      </m:oMathPara>
    </w:p>
    <w:p w:rsidR="00720CCC" w:rsidRPr="00D928F9" w:rsidRDefault="00720CCC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Př. Ve </w:t>
      </w:r>
      <w:proofErr w:type="gramStart"/>
      <w:r>
        <w:rPr>
          <w:rFonts w:eastAsiaTheme="minorEastAsia"/>
          <w:b/>
          <w:sz w:val="24"/>
          <w:szCs w:val="24"/>
        </w:rPr>
        <w:t>třídě 8.A psali</w:t>
      </w:r>
      <w:proofErr w:type="gramEnd"/>
      <w:r>
        <w:rPr>
          <w:rFonts w:eastAsiaTheme="minorEastAsia"/>
          <w:b/>
          <w:sz w:val="24"/>
          <w:szCs w:val="24"/>
        </w:rPr>
        <w:t xml:space="preserve"> písemku z matematiky. Učitel zpracoval výsledky její klasifikace do tabulky četnosti:</w:t>
      </w:r>
      <w:r w:rsidR="00D928F9">
        <w:rPr>
          <w:rFonts w:eastAsiaTheme="minorEastAsia"/>
          <w:b/>
          <w:sz w:val="24"/>
          <w:szCs w:val="24"/>
        </w:rPr>
        <w:t xml:space="preserve"> </w:t>
      </w:r>
      <w:r w:rsidR="00D928F9">
        <w:rPr>
          <w:rFonts w:eastAsiaTheme="minorEastAsia"/>
          <w:i/>
          <w:sz w:val="24"/>
          <w:szCs w:val="24"/>
        </w:rPr>
        <w:t>(relativní četnost v tabulce dopočítáme podle výše uvedeného vzorce, že četnost vydělíme celkovým počtem žáků (rozsahem souboru) a vynásobíme 100.</w:t>
      </w:r>
    </w:p>
    <w:tbl>
      <w:tblPr>
        <w:tblStyle w:val="Mkatabulky"/>
        <w:tblW w:w="0" w:type="auto"/>
        <w:tblLook w:val="0480"/>
      </w:tblPr>
      <w:tblGrid>
        <w:gridCol w:w="1535"/>
        <w:gridCol w:w="1535"/>
        <w:gridCol w:w="1535"/>
        <w:gridCol w:w="1535"/>
        <w:gridCol w:w="1536"/>
        <w:gridCol w:w="1536"/>
      </w:tblGrid>
      <w:tr w:rsidR="00720CCC" w:rsidTr="00720CCC">
        <w:tc>
          <w:tcPr>
            <w:tcW w:w="1535" w:type="dxa"/>
          </w:tcPr>
          <w:p w:rsidR="00720CCC" w:rsidRDefault="00720CCC" w:rsidP="00720CC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Známka</w:t>
            </w:r>
          </w:p>
        </w:tc>
        <w:tc>
          <w:tcPr>
            <w:tcW w:w="1535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35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</w:tr>
      <w:tr w:rsidR="00720CCC" w:rsidTr="00720CCC">
        <w:tc>
          <w:tcPr>
            <w:tcW w:w="1535" w:type="dxa"/>
          </w:tcPr>
          <w:p w:rsidR="00720CCC" w:rsidRPr="00D928F9" w:rsidRDefault="00720CCC" w:rsidP="00720CCC">
            <w:pPr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Počet</w:t>
            </w:r>
            <w:r w:rsidR="00D928F9">
              <w:rPr>
                <w:rFonts w:eastAsiaTheme="minorEastAsia"/>
                <w:sz w:val="24"/>
                <w:szCs w:val="24"/>
              </w:rPr>
              <w:t xml:space="preserve"> </w:t>
            </w:r>
            <w:r w:rsidR="00D928F9">
              <w:rPr>
                <w:rFonts w:eastAsiaTheme="minorEastAsia"/>
                <w:i/>
                <w:sz w:val="24"/>
                <w:szCs w:val="24"/>
              </w:rPr>
              <w:t>(četnost)</w:t>
            </w:r>
          </w:p>
        </w:tc>
        <w:tc>
          <w:tcPr>
            <w:tcW w:w="1535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1535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1535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12</w:t>
            </w:r>
          </w:p>
        </w:tc>
        <w:tc>
          <w:tcPr>
            <w:tcW w:w="1536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</w:tr>
      <w:tr w:rsidR="00720CCC" w:rsidTr="00720CCC">
        <w:tc>
          <w:tcPr>
            <w:tcW w:w="1535" w:type="dxa"/>
          </w:tcPr>
          <w:p w:rsidR="00720CCC" w:rsidRDefault="00720CCC" w:rsidP="00720CC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Relativní četnost</w:t>
            </w:r>
          </w:p>
        </w:tc>
        <w:tc>
          <w:tcPr>
            <w:tcW w:w="1535" w:type="dxa"/>
          </w:tcPr>
          <w:p w:rsidR="00720CCC" w:rsidRDefault="00B506DD" w:rsidP="00720CCC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*100%=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14,3%</m:t>
                </m:r>
              </m:oMath>
            </m:oMathPara>
          </w:p>
        </w:tc>
        <w:tc>
          <w:tcPr>
            <w:tcW w:w="1535" w:type="dxa"/>
          </w:tcPr>
          <w:p w:rsidR="00720CCC" w:rsidRDefault="00B506DD" w:rsidP="00720CCC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*100%=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25%</m:t>
                </m:r>
              </m:oMath>
            </m:oMathPara>
          </w:p>
        </w:tc>
        <w:tc>
          <w:tcPr>
            <w:tcW w:w="1535" w:type="dxa"/>
          </w:tcPr>
          <w:p w:rsidR="00720CCC" w:rsidRPr="001F2741" w:rsidRDefault="001F2741" w:rsidP="00720CCC">
            <w:pPr>
              <w:rPr>
                <w:rFonts w:eastAsiaTheme="minorEastAsia"/>
                <w:b/>
                <w:sz w:val="24"/>
                <w:szCs w:val="24"/>
              </w:rPr>
            </w:pPr>
            <w:r w:rsidRPr="001F2741">
              <w:rPr>
                <w:rFonts w:eastAsiaTheme="minorEastAsia"/>
                <w:b/>
                <w:sz w:val="24"/>
                <w:szCs w:val="24"/>
              </w:rPr>
              <w:t>42,9 %</w:t>
            </w:r>
          </w:p>
        </w:tc>
        <w:tc>
          <w:tcPr>
            <w:tcW w:w="1536" w:type="dxa"/>
          </w:tcPr>
          <w:p w:rsidR="00720CCC" w:rsidRPr="001F2741" w:rsidRDefault="001F2741" w:rsidP="00720CCC">
            <w:pPr>
              <w:rPr>
                <w:rFonts w:eastAsiaTheme="minorEastAsia"/>
                <w:b/>
                <w:sz w:val="24"/>
                <w:szCs w:val="24"/>
              </w:rPr>
            </w:pPr>
            <w:r w:rsidRPr="001F2741">
              <w:rPr>
                <w:rFonts w:eastAsiaTheme="minorEastAsia"/>
                <w:b/>
                <w:sz w:val="24"/>
                <w:szCs w:val="24"/>
              </w:rPr>
              <w:t>10,7%</w:t>
            </w:r>
          </w:p>
        </w:tc>
        <w:tc>
          <w:tcPr>
            <w:tcW w:w="1536" w:type="dxa"/>
          </w:tcPr>
          <w:p w:rsidR="00720CCC" w:rsidRPr="001F2741" w:rsidRDefault="001F2741" w:rsidP="00720CCC">
            <w:pPr>
              <w:rPr>
                <w:rFonts w:eastAsiaTheme="minorEastAsia"/>
                <w:b/>
                <w:sz w:val="24"/>
                <w:szCs w:val="24"/>
              </w:rPr>
            </w:pPr>
            <w:r w:rsidRPr="001F2741">
              <w:rPr>
                <w:rFonts w:eastAsiaTheme="minorEastAsia"/>
                <w:b/>
                <w:sz w:val="24"/>
                <w:szCs w:val="24"/>
              </w:rPr>
              <w:t>7,1%</w:t>
            </w:r>
          </w:p>
        </w:tc>
      </w:tr>
    </w:tbl>
    <w:p w:rsidR="00720CCC" w:rsidRPr="00720CCC" w:rsidRDefault="00720CCC" w:rsidP="00720CCC">
      <w:pPr>
        <w:rPr>
          <w:rFonts w:eastAsiaTheme="minorEastAsia"/>
          <w:sz w:val="24"/>
          <w:szCs w:val="24"/>
        </w:rPr>
      </w:pPr>
    </w:p>
    <w:p w:rsidR="00D928F9" w:rsidRDefault="001F2741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Statistický soubor: </w:t>
      </w:r>
      <w:proofErr w:type="gramStart"/>
      <w:r>
        <w:rPr>
          <w:rFonts w:eastAsiaTheme="minorEastAsia"/>
          <w:i/>
          <w:sz w:val="24"/>
          <w:szCs w:val="24"/>
        </w:rPr>
        <w:t>třída 8.A</w:t>
      </w:r>
      <w:proofErr w:type="gramEnd"/>
      <w:r>
        <w:rPr>
          <w:rFonts w:eastAsiaTheme="minorEastAsia"/>
          <w:i/>
          <w:sz w:val="24"/>
          <w:szCs w:val="24"/>
        </w:rPr>
        <w:tab/>
      </w:r>
      <w:r>
        <w:rPr>
          <w:rFonts w:eastAsiaTheme="minorEastAsia"/>
          <w:i/>
          <w:sz w:val="24"/>
          <w:szCs w:val="24"/>
        </w:rPr>
        <w:tab/>
      </w:r>
      <w:r>
        <w:rPr>
          <w:rFonts w:eastAsiaTheme="minorEastAsia"/>
          <w:i/>
          <w:sz w:val="24"/>
          <w:szCs w:val="24"/>
        </w:rPr>
        <w:tab/>
      </w:r>
      <w:r>
        <w:rPr>
          <w:rFonts w:eastAsiaTheme="minorEastAsia"/>
          <w:i/>
          <w:sz w:val="24"/>
          <w:szCs w:val="24"/>
        </w:rPr>
        <w:tab/>
      </w:r>
    </w:p>
    <w:p w:rsidR="00720CCC" w:rsidRDefault="001F2741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rozsah souboru: 28</w:t>
      </w:r>
      <w:r w:rsidR="00D928F9">
        <w:rPr>
          <w:rFonts w:eastAsiaTheme="minorEastAsia"/>
          <w:i/>
          <w:sz w:val="24"/>
          <w:szCs w:val="24"/>
        </w:rPr>
        <w:t xml:space="preserve"> (sečteme četnosti a tím získáme, kolik dal učitel známek, kolik je ve třídě žáků)</w:t>
      </w:r>
    </w:p>
    <w:p w:rsidR="00D928F9" w:rsidRDefault="001F2741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Statistická jednotka: žák</w:t>
      </w:r>
      <w:r>
        <w:rPr>
          <w:rFonts w:eastAsiaTheme="minorEastAsia"/>
          <w:i/>
          <w:sz w:val="24"/>
          <w:szCs w:val="24"/>
        </w:rPr>
        <w:tab/>
      </w:r>
      <w:r>
        <w:rPr>
          <w:rFonts w:eastAsiaTheme="minorEastAsia"/>
          <w:i/>
          <w:sz w:val="24"/>
          <w:szCs w:val="24"/>
        </w:rPr>
        <w:tab/>
      </w:r>
      <w:r>
        <w:rPr>
          <w:rFonts w:eastAsiaTheme="minorEastAsia"/>
          <w:i/>
          <w:sz w:val="24"/>
          <w:szCs w:val="24"/>
        </w:rPr>
        <w:tab/>
      </w:r>
      <w:r>
        <w:rPr>
          <w:rFonts w:eastAsiaTheme="minorEastAsia"/>
          <w:i/>
          <w:sz w:val="24"/>
          <w:szCs w:val="24"/>
        </w:rPr>
        <w:tab/>
      </w:r>
    </w:p>
    <w:p w:rsidR="001F2741" w:rsidRDefault="001F2741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lastRenderedPageBreak/>
        <w:t>statistický znak: známka z písemky</w:t>
      </w:r>
    </w:p>
    <w:p w:rsidR="001F2741" w:rsidRDefault="001F2741" w:rsidP="00720CCC">
      <w:pPr>
        <w:rPr>
          <w:rFonts w:eastAsiaTheme="minorEastAsia"/>
          <w:i/>
          <w:sz w:val="24"/>
          <w:szCs w:val="24"/>
        </w:rPr>
      </w:pPr>
    </w:p>
    <w:p w:rsidR="001F2741" w:rsidRDefault="001F2741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Četnost nebo relativní četnost znázorňujeme graficky – využíváme </w:t>
      </w:r>
      <w:r w:rsidRPr="001F2741">
        <w:rPr>
          <w:rFonts w:eastAsiaTheme="minorEastAsia"/>
          <w:sz w:val="24"/>
          <w:szCs w:val="24"/>
          <w:u w:val="single"/>
        </w:rPr>
        <w:t>diagramy</w:t>
      </w:r>
      <w:r w:rsidR="006314B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i/>
          <w:sz w:val="24"/>
          <w:szCs w:val="24"/>
        </w:rPr>
        <w:t>(sloupcový, bodový, úsečkový, kruhový, obdélníkový apod.)</w:t>
      </w:r>
      <w:r w:rsidR="006314B4">
        <w:rPr>
          <w:rFonts w:eastAsiaTheme="minorEastAsia"/>
          <w:i/>
          <w:sz w:val="24"/>
          <w:szCs w:val="24"/>
        </w:rPr>
        <w:t>.</w:t>
      </w:r>
    </w:p>
    <w:p w:rsidR="006314B4" w:rsidRDefault="006314B4" w:rsidP="00720CCC">
      <w:pPr>
        <w:rPr>
          <w:rFonts w:eastAsiaTheme="minorEastAsia"/>
          <w:i/>
          <w:sz w:val="24"/>
          <w:szCs w:val="24"/>
        </w:rPr>
      </w:pPr>
    </w:p>
    <w:p w:rsidR="00D928F9" w:rsidRDefault="00D928F9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Do sešitu si narýsujte následující diagramy</w:t>
      </w:r>
      <w:r w:rsidR="006314B4">
        <w:rPr>
          <w:rFonts w:eastAsiaTheme="minorEastAsia"/>
          <w:i/>
          <w:sz w:val="24"/>
          <w:szCs w:val="24"/>
        </w:rPr>
        <w:t>(stále vycházíme z výše uvedeného příkladu)</w:t>
      </w:r>
      <w:r>
        <w:rPr>
          <w:rFonts w:eastAsiaTheme="minorEastAsia"/>
          <w:i/>
          <w:sz w:val="24"/>
          <w:szCs w:val="24"/>
        </w:rPr>
        <w:t xml:space="preserve">: </w:t>
      </w:r>
      <w:r w:rsidR="00472483">
        <w:rPr>
          <w:rFonts w:eastAsiaTheme="minorEastAsia"/>
          <w:i/>
          <w:sz w:val="24"/>
          <w:szCs w:val="24"/>
        </w:rPr>
        <w:t xml:space="preserve"> bodový, ten asi nemusím komentovat, obdélníkový </w:t>
      </w:r>
      <w:r w:rsidR="006314B4">
        <w:rPr>
          <w:rFonts w:eastAsiaTheme="minorEastAsia"/>
          <w:i/>
          <w:sz w:val="24"/>
          <w:szCs w:val="24"/>
        </w:rPr>
        <w:t>–</w:t>
      </w:r>
      <w:r w:rsidR="00472483">
        <w:rPr>
          <w:rFonts w:eastAsiaTheme="minorEastAsia"/>
          <w:i/>
          <w:sz w:val="24"/>
          <w:szCs w:val="24"/>
        </w:rPr>
        <w:t xml:space="preserve"> </w:t>
      </w:r>
      <w:r w:rsidR="006314B4">
        <w:rPr>
          <w:rFonts w:eastAsiaTheme="minorEastAsia"/>
          <w:i/>
          <w:sz w:val="24"/>
          <w:szCs w:val="24"/>
        </w:rPr>
        <w:t xml:space="preserve">na postup se podívejte do učebnice </w:t>
      </w:r>
      <w:proofErr w:type="gramStart"/>
      <w:r w:rsidR="006314B4">
        <w:rPr>
          <w:rFonts w:eastAsiaTheme="minorEastAsia"/>
          <w:i/>
          <w:sz w:val="24"/>
          <w:szCs w:val="24"/>
        </w:rPr>
        <w:t>str.118</w:t>
      </w:r>
      <w:proofErr w:type="gramEnd"/>
      <w:r w:rsidR="006314B4">
        <w:rPr>
          <w:rFonts w:eastAsiaTheme="minorEastAsia"/>
          <w:i/>
          <w:sz w:val="24"/>
          <w:szCs w:val="24"/>
        </w:rPr>
        <w:t xml:space="preserve"> – já jsem zvolila, že jeden žák bude „odpovídat“ 0,5cm, takže </w:t>
      </w:r>
      <w:r w:rsidR="006314B4" w:rsidRPr="006314B4">
        <w:rPr>
          <w:rFonts w:eastAsiaTheme="minorEastAsia"/>
          <w:b/>
          <w:i/>
          <w:sz w:val="24"/>
          <w:szCs w:val="24"/>
        </w:rPr>
        <w:t>celková délka obdélníku</w:t>
      </w:r>
      <w:r w:rsidR="006314B4">
        <w:rPr>
          <w:rFonts w:eastAsiaTheme="minorEastAsia"/>
          <w:i/>
          <w:sz w:val="24"/>
          <w:szCs w:val="24"/>
        </w:rPr>
        <w:t xml:space="preserve"> je 0,5 cm * 28 žáků = </w:t>
      </w:r>
      <w:r w:rsidR="006314B4" w:rsidRPr="006314B4">
        <w:rPr>
          <w:rFonts w:eastAsiaTheme="minorEastAsia"/>
          <w:b/>
          <w:i/>
          <w:sz w:val="24"/>
          <w:szCs w:val="24"/>
        </w:rPr>
        <w:t>14cm</w:t>
      </w:r>
      <w:r w:rsidR="006314B4">
        <w:rPr>
          <w:rFonts w:eastAsiaTheme="minorEastAsia"/>
          <w:b/>
          <w:i/>
          <w:sz w:val="24"/>
          <w:szCs w:val="24"/>
        </w:rPr>
        <w:t xml:space="preserve">. Šířku obdélníku si zvolíte libovolně. </w:t>
      </w:r>
      <w:r w:rsidR="006314B4">
        <w:rPr>
          <w:rFonts w:eastAsiaTheme="minorEastAsia"/>
          <w:i/>
          <w:sz w:val="24"/>
          <w:szCs w:val="24"/>
        </w:rPr>
        <w:t>A teď tento velký obdélník rozdělíme do menších obdélníků podle četnosti známek, tj. 4 žáci měli jedničku (4*0,5cm = 2cm), takže příslušný obdélníček bude dlouhý 2cm, 7 žáků mělo dvojku (7*0,5cm = 3,5cm), takže pro „</w:t>
      </w:r>
      <w:proofErr w:type="spellStart"/>
      <w:r w:rsidR="006314B4">
        <w:rPr>
          <w:rFonts w:eastAsiaTheme="minorEastAsia"/>
          <w:i/>
          <w:sz w:val="24"/>
          <w:szCs w:val="24"/>
        </w:rPr>
        <w:t>dvojkaře</w:t>
      </w:r>
      <w:proofErr w:type="spellEnd"/>
      <w:r w:rsidR="006314B4">
        <w:rPr>
          <w:rFonts w:eastAsiaTheme="minorEastAsia"/>
          <w:i/>
          <w:sz w:val="24"/>
          <w:szCs w:val="24"/>
        </w:rPr>
        <w:t>“ bude obdélníček dlouhý 3,5cm atd.</w:t>
      </w:r>
    </w:p>
    <w:p w:rsidR="001F2741" w:rsidRDefault="006314B4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Kruhový diagram – opět je návod v učebnici na straně 119. Pokusím se postup popsat vlastními slovy, pokud byste to nepochopili, tak tento diagram vynechejte. </w:t>
      </w:r>
      <w:r w:rsidR="00FA01B0">
        <w:rPr>
          <w:rFonts w:eastAsiaTheme="minorEastAsia"/>
          <w:i/>
          <w:sz w:val="24"/>
          <w:szCs w:val="24"/>
        </w:rPr>
        <w:t>Do</w:t>
      </w:r>
      <w:r>
        <w:rPr>
          <w:rFonts w:eastAsiaTheme="minorEastAsia"/>
          <w:i/>
          <w:sz w:val="24"/>
          <w:szCs w:val="24"/>
        </w:rPr>
        <w:t xml:space="preserve"> kruhového diagramu znázorňujeme relativní četnost, kterou jsme si již vypočítaly. Protože k</w:t>
      </w:r>
      <w:r w:rsidR="00FA01B0">
        <w:rPr>
          <w:rFonts w:eastAsiaTheme="minorEastAsia"/>
          <w:i/>
          <w:sz w:val="24"/>
          <w:szCs w:val="24"/>
        </w:rPr>
        <w:t>r</w:t>
      </w:r>
      <w:r>
        <w:rPr>
          <w:rFonts w:eastAsiaTheme="minorEastAsia"/>
          <w:i/>
          <w:sz w:val="24"/>
          <w:szCs w:val="24"/>
        </w:rPr>
        <w:t>uh představuje 100%</w:t>
      </w:r>
      <w:r w:rsidR="00FA01B0">
        <w:rPr>
          <w:rFonts w:eastAsiaTheme="minorEastAsia"/>
          <w:i/>
          <w:sz w:val="24"/>
          <w:szCs w:val="24"/>
        </w:rPr>
        <w:t xml:space="preserve"> a my víme, že ke kružnicovému oblouku celého kruhu přísluší úhel 360° (když se otočíme jednou do kolečka, tak se otočíme o 360°), vypočítáme, jaký úhel představuje 1%. (360°: 100 = 3,6°). Poté dopočítáme příslušné úhly k našim procentům z tabulky.(př. </w:t>
      </w:r>
      <w:proofErr w:type="gramStart"/>
      <w:r w:rsidR="00FA01B0">
        <w:rPr>
          <w:rFonts w:eastAsiaTheme="minorEastAsia"/>
          <w:i/>
          <w:sz w:val="24"/>
          <w:szCs w:val="24"/>
        </w:rPr>
        <w:t>14,3%....14,3*3,6°</w:t>
      </w:r>
      <w:proofErr w:type="gramEnd"/>
      <w:r w:rsidR="00FA01B0">
        <w:rPr>
          <w:rFonts w:eastAsiaTheme="minorEastAsia"/>
          <w:i/>
          <w:sz w:val="24"/>
          <w:szCs w:val="24"/>
        </w:rPr>
        <w:t xml:space="preserve"> = 51,48°, 25%.....25*3,6°= 90°atd.) Nyní příslušné úhly znázorníme do grafu. Já jsem začala se znázorněním dvojek – protože to odpovídá 90° a my víme, že 90° znázorníme jako dva poloměry, které jsou na sebe kolmé. Potom jsem postupovala dále – trojky 154° - ryska úhloměru vždy leží na středu kružnice, úhloměr jsem si položila tak, aby nula na stupnici mi ležela na poloměru, u kterého jsem </w:t>
      </w:r>
      <w:r w:rsidR="001D7312">
        <w:rPr>
          <w:rFonts w:eastAsiaTheme="minorEastAsia"/>
          <w:i/>
          <w:sz w:val="24"/>
          <w:szCs w:val="24"/>
        </w:rPr>
        <w:t>vyznačila na</w:t>
      </w:r>
      <w:r w:rsidR="00FA01B0">
        <w:rPr>
          <w:rFonts w:eastAsiaTheme="minorEastAsia"/>
          <w:i/>
          <w:sz w:val="24"/>
          <w:szCs w:val="24"/>
        </w:rPr>
        <w:t xml:space="preserve"> boku jednu tečku</w:t>
      </w:r>
      <w:r w:rsidR="001D7312">
        <w:rPr>
          <w:rFonts w:eastAsiaTheme="minorEastAsia"/>
          <w:i/>
          <w:sz w:val="24"/>
          <w:szCs w:val="24"/>
        </w:rPr>
        <w:t xml:space="preserve"> a po stupnici odpočítala 154°, udělala značku a poté spojila s příslušným poloměrem. Čtyřky – 39°, opět ryska leží na středu kružnice,</w:t>
      </w:r>
      <w:r w:rsidR="001D7312" w:rsidRPr="001D7312">
        <w:rPr>
          <w:rFonts w:eastAsiaTheme="minorEastAsia"/>
          <w:i/>
          <w:sz w:val="24"/>
          <w:szCs w:val="24"/>
        </w:rPr>
        <w:t xml:space="preserve"> </w:t>
      </w:r>
      <w:r w:rsidR="001D7312">
        <w:rPr>
          <w:rFonts w:eastAsiaTheme="minorEastAsia"/>
          <w:i/>
          <w:sz w:val="24"/>
          <w:szCs w:val="24"/>
        </w:rPr>
        <w:t>úhloměr jsem si položila tak, aby nula na stupnici úhloměru mi ležela na poloměru, u kterého jsem vyznačila na boku dvě tečky (ano je to ten poloměr, který jsme si v předchozím kroku vyznačili jako hranice 154°) a po stupnici jsem odpočítala 39° a nakonec jsem vyznačila pětky – 26°, ryska úhloměru leží na středu kružnice a nula na stupnici leží na poloměru, který je vyznačen třemi tečkami, vyznačíme 26°. Zbývající část diagramu jsou jedničky. Níže posílám video ve slovenštině, kde je trošku nějaký postup….</w:t>
      </w:r>
    </w:p>
    <w:p w:rsidR="001F2741" w:rsidRDefault="00FA01B0" w:rsidP="00720CCC">
      <w:pPr>
        <w:rPr>
          <w:rFonts w:eastAsiaTheme="minorEastAsia"/>
          <w:i/>
          <w:sz w:val="24"/>
          <w:szCs w:val="24"/>
        </w:rPr>
      </w:pPr>
      <w:hyperlink r:id="rId5" w:history="1">
        <w:r w:rsidRPr="00C23290">
          <w:rPr>
            <w:rStyle w:val="Hypertextovodkaz"/>
            <w:rFonts w:eastAsiaTheme="minorEastAsia"/>
            <w:i/>
            <w:sz w:val="24"/>
            <w:szCs w:val="24"/>
          </w:rPr>
          <w:t>https://www.youtube.com/watch?v=AmfHHUdG33o</w:t>
        </w:r>
      </w:hyperlink>
    </w:p>
    <w:p w:rsidR="00FA01B0" w:rsidRDefault="00FA01B0" w:rsidP="00720CCC">
      <w:pPr>
        <w:rPr>
          <w:rFonts w:eastAsiaTheme="minorEastAsia"/>
          <w:i/>
          <w:sz w:val="24"/>
          <w:szCs w:val="24"/>
        </w:rPr>
      </w:pPr>
    </w:p>
    <w:p w:rsidR="001F2741" w:rsidRPr="001F2741" w:rsidRDefault="003065EF" w:rsidP="00720CCC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420302" cy="8442923"/>
            <wp:effectExtent l="19050" t="0" r="0" b="0"/>
            <wp:docPr id="1" name="Obrázek 0" descr="skenování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994" cy="84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41" w:rsidRDefault="001F2741" w:rsidP="00720CCC">
      <w:pPr>
        <w:rPr>
          <w:rFonts w:eastAsiaTheme="minorEastAsia"/>
          <w:i/>
          <w:sz w:val="24"/>
          <w:szCs w:val="24"/>
        </w:rPr>
      </w:pPr>
    </w:p>
    <w:p w:rsidR="001F2741" w:rsidRPr="001D7312" w:rsidRDefault="000D4D2E" w:rsidP="00720CC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Př. V tabulce jsou výsledky kontrolní práce z matematiky pro jednotlivé třídy 8. ročníku. Doplň do tabulky relativní četnosti (v %).</w:t>
      </w:r>
      <w:r w:rsidR="001D7312">
        <w:rPr>
          <w:rFonts w:eastAsiaTheme="minorEastAsia"/>
          <w:b/>
          <w:sz w:val="24"/>
          <w:szCs w:val="24"/>
        </w:rPr>
        <w:t xml:space="preserve"> </w:t>
      </w:r>
      <w:r w:rsidR="001D7312">
        <w:rPr>
          <w:rFonts w:eastAsiaTheme="minorEastAsia"/>
          <w:i/>
          <w:sz w:val="24"/>
          <w:szCs w:val="24"/>
        </w:rPr>
        <w:t>Relativní četnost vypočítáme tak, že četnost vydělíme příslušným počtem žáků</w:t>
      </w:r>
      <w:r w:rsidR="0036641C">
        <w:rPr>
          <w:rFonts w:eastAsiaTheme="minorEastAsia"/>
          <w:i/>
          <w:sz w:val="24"/>
          <w:szCs w:val="24"/>
        </w:rPr>
        <w:t xml:space="preserve"> a vynásobíme 100</w:t>
      </w:r>
      <w:r w:rsidR="001D7312">
        <w:rPr>
          <w:rFonts w:eastAsiaTheme="minorEastAsia"/>
          <w:i/>
          <w:sz w:val="24"/>
          <w:szCs w:val="24"/>
        </w:rPr>
        <w:t>. Takže si musíte nejdříve vypočítat podle známek, kolik žáků je v jednotlivých třídách.</w:t>
      </w:r>
    </w:p>
    <w:p w:rsidR="000D4D2E" w:rsidRDefault="000D4D2E" w:rsidP="000D4D2E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5760720" cy="2932430"/>
            <wp:effectExtent l="19050" t="0" r="0" b="0"/>
            <wp:docPr id="2" name="Obrázek 1" descr="skenování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2E" w:rsidRDefault="00474343" w:rsidP="000D4D2E">
      <w:pPr>
        <w:ind w:firstLine="708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Př. Pomocí vzorců rozlož na součin:</w:t>
      </w:r>
    </w:p>
    <w:p w:rsidR="0036641C" w:rsidRDefault="0036641C" w:rsidP="000D4D2E">
      <w:pPr>
        <w:ind w:firstLine="708"/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Opakování učiva, rozložit na součin můžeme buď vytýkáním před závorku (to co mají společné) a pokud to nelze, tak právě pomocí vzorců.</w:t>
      </w:r>
    </w:p>
    <w:p w:rsidR="00474343" w:rsidRDefault="0036641C" w:rsidP="000D4D2E">
      <w:pPr>
        <w:ind w:firstLine="708"/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 Všechny příklady jsou na vzorce, není zde žádný „chyták“. Takže pokud máte trojčlen, rozložíte na součin pomocí vzorce (a-b)</w:t>
      </w:r>
      <w:r>
        <w:rPr>
          <w:rFonts w:eastAsiaTheme="minorEastAsia"/>
          <w:i/>
          <w:sz w:val="24"/>
          <w:szCs w:val="24"/>
          <w:vertAlign w:val="superscript"/>
        </w:rPr>
        <w:t xml:space="preserve">2 </w:t>
      </w:r>
      <w:r>
        <w:rPr>
          <w:rFonts w:eastAsiaTheme="minorEastAsia"/>
          <w:i/>
          <w:sz w:val="24"/>
          <w:szCs w:val="24"/>
        </w:rPr>
        <w:t>nebo (a+b)</w:t>
      </w:r>
      <w:r>
        <w:rPr>
          <w:rFonts w:eastAsiaTheme="minorEastAsia"/>
          <w:i/>
          <w:sz w:val="24"/>
          <w:szCs w:val="24"/>
          <w:vertAlign w:val="superscript"/>
        </w:rPr>
        <w:t>2</w:t>
      </w:r>
      <w:r>
        <w:rPr>
          <w:rFonts w:eastAsiaTheme="minorEastAsia"/>
          <w:i/>
          <w:sz w:val="24"/>
          <w:szCs w:val="24"/>
        </w:rPr>
        <w:t xml:space="preserve">, tzn. </w:t>
      </w:r>
      <w:proofErr w:type="spellStart"/>
      <w:r>
        <w:rPr>
          <w:rFonts w:eastAsiaTheme="minorEastAsia"/>
          <w:i/>
          <w:sz w:val="24"/>
          <w:szCs w:val="24"/>
        </w:rPr>
        <w:t>odmovníme</w:t>
      </w:r>
      <w:proofErr w:type="spellEnd"/>
      <w:r>
        <w:rPr>
          <w:rFonts w:eastAsiaTheme="minorEastAsia"/>
          <w:i/>
          <w:sz w:val="24"/>
          <w:szCs w:val="24"/>
        </w:rPr>
        <w:t xml:space="preserve"> první člen, odmocníme druhý člen a znaménko v závorce se řídí podle znaménka u druhého (prostředního) členu.</w:t>
      </w:r>
    </w:p>
    <w:p w:rsidR="0036641C" w:rsidRDefault="0036641C" w:rsidP="00F11EC5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Znovu odkazuji na video:</w:t>
      </w:r>
      <w:r w:rsidR="00AB44F5" w:rsidRPr="00AB44F5">
        <w:rPr>
          <w:rFonts w:eastAsiaTheme="minorEastAsia"/>
          <w:i/>
          <w:noProof/>
          <w:sz w:val="24"/>
          <w:szCs w:val="24"/>
          <w:lang w:eastAsia="cs-CZ"/>
        </w:rPr>
        <w:t xml:space="preserve"> </w:t>
      </w:r>
    </w:p>
    <w:p w:rsidR="00F11EC5" w:rsidRDefault="00F11EC5" w:rsidP="00F11EC5">
      <w:pPr>
        <w:rPr>
          <w:rFonts w:eastAsiaTheme="minorEastAsia"/>
          <w:i/>
          <w:sz w:val="24"/>
          <w:szCs w:val="24"/>
        </w:rPr>
      </w:pPr>
      <w:hyperlink r:id="rId8" w:history="1">
        <w:r w:rsidRPr="00C23290">
          <w:rPr>
            <w:rStyle w:val="Hypertextovodkaz"/>
            <w:rFonts w:eastAsiaTheme="minorEastAsia"/>
            <w:i/>
            <w:sz w:val="24"/>
            <w:szCs w:val="24"/>
          </w:rPr>
          <w:t>https://www.youtube.com/watch?v=H53OmzQGC2Q</w:t>
        </w:r>
      </w:hyperlink>
      <w:r w:rsidR="00AB44F5"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4714113" cy="2352675"/>
            <wp:effectExtent l="19050" t="0" r="0" b="0"/>
            <wp:docPr id="6" name="Obrázek 2" descr="vzo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orec.jpg"/>
                    <pic:cNvPicPr/>
                  </pic:nvPicPr>
                  <pic:blipFill>
                    <a:blip r:embed="rId9" cstate="print"/>
                    <a:srcRect r="18195" b="9717"/>
                    <a:stretch>
                      <a:fillRect/>
                    </a:stretch>
                  </pic:blipFill>
                  <pic:spPr>
                    <a:xfrm>
                      <a:off x="0" y="0"/>
                      <a:ext cx="4714113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C5" w:rsidRPr="0036641C" w:rsidRDefault="00F11EC5" w:rsidP="00AB44F5">
      <w:pPr>
        <w:rPr>
          <w:rFonts w:eastAsiaTheme="minorEastAsia"/>
          <w:i/>
          <w:sz w:val="24"/>
          <w:szCs w:val="24"/>
        </w:rPr>
        <w:sectPr w:rsidR="00F11EC5" w:rsidRPr="0036641C" w:rsidSect="0036641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4x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+ 20xy + 25y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4x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12x</w:t>
      </w:r>
      <w:r>
        <w:rPr>
          <w:rFonts w:eastAsiaTheme="minorEastAsia"/>
          <w:sz w:val="24"/>
          <w:szCs w:val="24"/>
          <w:vertAlign w:val="superscript"/>
        </w:rPr>
        <w:t xml:space="preserve"> </w:t>
      </w:r>
      <w:r>
        <w:rPr>
          <w:rFonts w:eastAsiaTheme="minorEastAsia"/>
          <w:sz w:val="24"/>
          <w:szCs w:val="24"/>
        </w:rPr>
        <w:t xml:space="preserve"> + 9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+ 4ab + 4b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25x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+ 10xy + 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4m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+ 12mn + 9n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16x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+ 24xy + 9y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9a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6ab + b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 – 2z + z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 + 4y + 4y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49u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-14u + 1 = </w:t>
      </w:r>
    </w:p>
    <w:p w:rsidR="00AB44F5" w:rsidRDefault="00AB44F5" w:rsidP="000D4D2E">
      <w:pPr>
        <w:ind w:firstLine="708"/>
        <w:rPr>
          <w:rFonts w:eastAsiaTheme="minorEastAsia"/>
          <w:sz w:val="24"/>
          <w:szCs w:val="24"/>
        </w:rPr>
        <w:sectPr w:rsidR="00AB44F5" w:rsidSect="00AB44F5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AB44F5" w:rsidRDefault="00AB44F5" w:rsidP="000D4D2E">
      <w:pPr>
        <w:ind w:firstLine="708"/>
        <w:rPr>
          <w:rFonts w:eastAsiaTheme="minorEastAsia"/>
          <w:sz w:val="24"/>
          <w:szCs w:val="24"/>
        </w:rPr>
      </w:pPr>
    </w:p>
    <w:p w:rsidR="00AB44F5" w:rsidRDefault="00AB44F5" w:rsidP="00AB44F5">
      <w:pPr>
        <w:rPr>
          <w:rFonts w:eastAsiaTheme="minorEastAsia"/>
          <w:i/>
          <w:sz w:val="24"/>
          <w:szCs w:val="24"/>
        </w:rPr>
        <w:sectPr w:rsidR="00AB44F5" w:rsidSect="00474343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474343" w:rsidRDefault="00AB44F5" w:rsidP="00AB44F5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lastRenderedPageBreak/>
        <w:t>Pokud máme rozložit dvojčlen podle vzorce na součin, odmocníme první a druhý člen a postupně do závorek napíšeme jednou plus, po druhé mínus.</w:t>
      </w:r>
    </w:p>
    <w:p w:rsidR="00AB44F5" w:rsidRPr="00AB44F5" w:rsidRDefault="00AB44F5" w:rsidP="00AB44F5">
      <w:pPr>
        <w:rPr>
          <w:rFonts w:eastAsiaTheme="minorEastAsia"/>
          <w:i/>
          <w:sz w:val="24"/>
          <w:szCs w:val="24"/>
        </w:rPr>
        <w:sectPr w:rsidR="00AB44F5" w:rsidRPr="00AB44F5" w:rsidSect="00AB44F5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4474210" cy="1295400"/>
            <wp:effectExtent l="19050" t="0" r="2540" b="0"/>
            <wp:docPr id="7" name="Obrázek 6" descr="Bez ná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jpg"/>
                    <pic:cNvPicPr/>
                  </pic:nvPicPr>
                  <pic:blipFill>
                    <a:blip r:embed="rId10" cstate="print"/>
                    <a:srcRect l="3636" r="18732" b="50228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43" w:rsidRDefault="00474343" w:rsidP="00AB44F5">
      <w:pPr>
        <w:rPr>
          <w:rFonts w:eastAsiaTheme="minorEastAsia"/>
          <w:sz w:val="24"/>
          <w:szCs w:val="24"/>
        </w:rPr>
      </w:pPr>
    </w:p>
    <w:p w:rsidR="00AB44F5" w:rsidRDefault="00AB44F5" w:rsidP="000D4D2E">
      <w:pPr>
        <w:ind w:firstLine="708"/>
        <w:rPr>
          <w:rFonts w:eastAsiaTheme="minorEastAsia"/>
          <w:sz w:val="24"/>
          <w:szCs w:val="24"/>
        </w:rPr>
        <w:sectPr w:rsidR="00AB44F5" w:rsidSect="00474343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t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100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4x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25y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 – r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s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121u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144v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0,16r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0,01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0,09a</w:t>
      </w:r>
      <w:r>
        <w:rPr>
          <w:rFonts w:eastAsiaTheme="minorEastAsia"/>
          <w:sz w:val="24"/>
          <w:szCs w:val="24"/>
          <w:vertAlign w:val="superscript"/>
        </w:rPr>
        <w:t>4</w:t>
      </w:r>
      <w:r>
        <w:rPr>
          <w:rFonts w:eastAsiaTheme="minorEastAsia"/>
          <w:sz w:val="24"/>
          <w:szCs w:val="24"/>
        </w:rPr>
        <w:t xml:space="preserve"> – b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c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9m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n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1 = </w:t>
      </w:r>
      <w:r>
        <w:rPr>
          <w:rFonts w:eastAsiaTheme="minorEastAsia"/>
          <w:sz w:val="24"/>
          <w:szCs w:val="24"/>
        </w:rPr>
        <w:tab/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81a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b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64c</w:t>
      </w:r>
      <w:r>
        <w:rPr>
          <w:rFonts w:eastAsiaTheme="minorEastAsia"/>
          <w:sz w:val="24"/>
          <w:szCs w:val="24"/>
          <w:vertAlign w:val="superscript"/>
        </w:rPr>
        <w:t>6</w:t>
      </w:r>
      <w:r>
        <w:rPr>
          <w:rFonts w:eastAsiaTheme="minorEastAsia"/>
          <w:sz w:val="24"/>
          <w:szCs w:val="24"/>
        </w:rPr>
        <w:t>d</w:t>
      </w:r>
      <w:r>
        <w:rPr>
          <w:rFonts w:eastAsiaTheme="minorEastAsia"/>
          <w:sz w:val="24"/>
          <w:szCs w:val="24"/>
          <w:vertAlign w:val="superscript"/>
        </w:rPr>
        <w:t>8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49 – 9r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p w:rsidR="00474343" w:rsidRPr="00474343" w:rsidRDefault="00474343" w:rsidP="000D4D2E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0,36x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z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</w:p>
    <w:sectPr w:rsidR="00474343" w:rsidRPr="00474343" w:rsidSect="00AB44F5"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03F08"/>
    <w:multiLevelType w:val="hybridMultilevel"/>
    <w:tmpl w:val="A948A22A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2408"/>
    <w:rsid w:val="00062408"/>
    <w:rsid w:val="000D4D2E"/>
    <w:rsid w:val="001D7312"/>
    <w:rsid w:val="001F2741"/>
    <w:rsid w:val="003065EF"/>
    <w:rsid w:val="0036641C"/>
    <w:rsid w:val="00472483"/>
    <w:rsid w:val="00474343"/>
    <w:rsid w:val="006314B4"/>
    <w:rsid w:val="00720CCC"/>
    <w:rsid w:val="009977FB"/>
    <w:rsid w:val="00A06438"/>
    <w:rsid w:val="00AB44F5"/>
    <w:rsid w:val="00B506DD"/>
    <w:rsid w:val="00B51FCD"/>
    <w:rsid w:val="00D928F9"/>
    <w:rsid w:val="00F11EC5"/>
    <w:rsid w:val="00FA0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77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0CCC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20CC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CC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20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FA01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53OmzQGC2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AmfHHUdG33o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802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4</cp:revision>
  <dcterms:created xsi:type="dcterms:W3CDTF">2020-03-31T02:35:00Z</dcterms:created>
  <dcterms:modified xsi:type="dcterms:W3CDTF">2020-03-31T13:02:00Z</dcterms:modified>
</cp:coreProperties>
</file>